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A469" w14:textId="67D2453E" w:rsidR="0023606B" w:rsidRPr="00A261F9" w:rsidRDefault="0023606B" w:rsidP="0023606B">
      <w:pPr>
        <w:spacing w:line="240" w:lineRule="auto"/>
        <w:jc w:val="center"/>
        <w:rPr>
          <w:rFonts w:cstheme="minorHAnsi"/>
          <w:noProof/>
        </w:rPr>
      </w:pPr>
      <w:r w:rsidRPr="00A261F9">
        <w:rPr>
          <w:rFonts w:cstheme="minorHAnsi"/>
          <w:sz w:val="48"/>
          <w:szCs w:val="48"/>
        </w:rPr>
        <w:t>FACE Technical Assistance Brief</w:t>
      </w:r>
      <w:r w:rsidR="00CD534A">
        <w:rPr>
          <w:rFonts w:cstheme="minorHAnsi"/>
          <w:sz w:val="48"/>
          <w:szCs w:val="48"/>
        </w:rPr>
        <w:t xml:space="preserve"> </w:t>
      </w:r>
      <w:r w:rsidR="0022010D">
        <w:rPr>
          <w:rFonts w:cstheme="minorHAnsi"/>
          <w:sz w:val="48"/>
          <w:szCs w:val="48"/>
        </w:rPr>
        <w:t>2023-2024</w:t>
      </w:r>
    </w:p>
    <w:p w14:paraId="76DD4743" w14:textId="47A6F61C" w:rsidR="00627F62" w:rsidRPr="00905801" w:rsidRDefault="008A074A" w:rsidP="00905801">
      <w:pPr>
        <w:pBdr>
          <w:bottom w:val="single" w:sz="8" w:space="4" w:color="5B9BD5" w:themeColor="accent1"/>
        </w:pBdr>
        <w:spacing w:after="300" w:line="240" w:lineRule="auto"/>
        <w:ind w:left="-90" w:firstLine="90"/>
        <w:contextualSpacing/>
        <w:jc w:val="center"/>
        <w:rPr>
          <w:rFonts w:eastAsia="Calibri" w:cstheme="minorHAnsi"/>
          <w:b/>
          <w:color w:val="2E74B5" w:themeColor="accent1" w:themeShade="BF"/>
          <w:spacing w:val="5"/>
          <w:kern w:val="28"/>
          <w:sz w:val="36"/>
          <w:szCs w:val="36"/>
        </w:rPr>
      </w:pPr>
      <w:r w:rsidRPr="00905801">
        <w:rPr>
          <w:rFonts w:eastAsia="Calibri" w:cstheme="minorHAnsi"/>
          <w:b/>
          <w:color w:val="2E74B5" w:themeColor="accent1" w:themeShade="BF"/>
          <w:sz w:val="36"/>
          <w:szCs w:val="36"/>
        </w:rPr>
        <w:t>S</w:t>
      </w:r>
      <w:r w:rsidR="00655B7E" w:rsidRPr="00905801">
        <w:rPr>
          <w:rFonts w:eastAsia="Calibri" w:cstheme="minorHAnsi"/>
          <w:b/>
          <w:color w:val="2E74B5" w:themeColor="accent1" w:themeShade="BF"/>
          <w:sz w:val="36"/>
          <w:szCs w:val="36"/>
        </w:rPr>
        <w:t>trengthening</w:t>
      </w:r>
      <w:r w:rsidR="00FD5F72" w:rsidRPr="00905801">
        <w:rPr>
          <w:rFonts w:eastAsia="Calibri" w:cstheme="minorHAnsi"/>
          <w:b/>
          <w:color w:val="2E74B5" w:themeColor="accent1" w:themeShade="BF"/>
          <w:sz w:val="36"/>
          <w:szCs w:val="36"/>
        </w:rPr>
        <w:t xml:space="preserve"> P</w:t>
      </w:r>
      <w:r w:rsidR="00905801" w:rsidRPr="00905801">
        <w:rPr>
          <w:rFonts w:eastAsia="Calibri" w:cstheme="minorHAnsi"/>
          <w:b/>
          <w:color w:val="2E74B5" w:themeColor="accent1" w:themeShade="BF"/>
          <w:sz w:val="36"/>
          <w:szCs w:val="36"/>
        </w:rPr>
        <w:t>arenting</w:t>
      </w:r>
      <w:r w:rsidR="00FD5F72" w:rsidRPr="00905801">
        <w:rPr>
          <w:rFonts w:eastAsia="Calibri" w:cstheme="minorHAnsi"/>
          <w:b/>
          <w:color w:val="2E74B5" w:themeColor="accent1" w:themeShade="BF"/>
          <w:sz w:val="36"/>
          <w:szCs w:val="36"/>
        </w:rPr>
        <w:t xml:space="preserve"> B</w:t>
      </w:r>
      <w:r w:rsidR="00905801" w:rsidRPr="00905801">
        <w:rPr>
          <w:rFonts w:eastAsia="Calibri" w:cstheme="minorHAnsi"/>
          <w:b/>
          <w:color w:val="2E74B5" w:themeColor="accent1" w:themeShade="BF"/>
          <w:sz w:val="36"/>
          <w:szCs w:val="36"/>
        </w:rPr>
        <w:t>ehaviors</w:t>
      </w:r>
      <w:r w:rsidR="00FD5F72" w:rsidRPr="00905801">
        <w:rPr>
          <w:rFonts w:eastAsia="Calibri" w:cstheme="minorHAnsi"/>
          <w:b/>
          <w:color w:val="2E74B5" w:themeColor="accent1" w:themeShade="BF"/>
          <w:sz w:val="36"/>
          <w:szCs w:val="36"/>
        </w:rPr>
        <w:t xml:space="preserve"> </w:t>
      </w:r>
      <w:r w:rsidR="00905801">
        <w:rPr>
          <w:rFonts w:eastAsia="Calibri" w:cstheme="minorHAnsi"/>
          <w:b/>
          <w:color w:val="2E74B5" w:themeColor="accent1" w:themeShade="BF"/>
          <w:sz w:val="36"/>
          <w:szCs w:val="36"/>
        </w:rPr>
        <w:t>U</w:t>
      </w:r>
      <w:r w:rsidR="00FD5F72" w:rsidRPr="00905801">
        <w:rPr>
          <w:rFonts w:eastAsia="Calibri" w:cstheme="minorHAnsi"/>
          <w:b/>
          <w:color w:val="2E74B5" w:themeColor="accent1" w:themeShade="BF"/>
          <w:sz w:val="36"/>
          <w:szCs w:val="36"/>
        </w:rPr>
        <w:t xml:space="preserve">sing PICCOLO </w:t>
      </w:r>
      <w:r w:rsidR="00905801" w:rsidRPr="00905801">
        <w:rPr>
          <w:rFonts w:eastAsia="Calibri" w:cstheme="minorHAnsi"/>
          <w:b/>
          <w:color w:val="2E74B5" w:themeColor="accent1" w:themeShade="BF"/>
          <w:sz w:val="36"/>
          <w:szCs w:val="36"/>
        </w:rPr>
        <w:t>O</w:t>
      </w:r>
      <w:r w:rsidR="00FD5F72" w:rsidRPr="00905801">
        <w:rPr>
          <w:rFonts w:eastAsia="Calibri" w:cstheme="minorHAnsi"/>
          <w:b/>
          <w:color w:val="2E74B5" w:themeColor="accent1" w:themeShade="BF"/>
          <w:sz w:val="36"/>
          <w:szCs w:val="36"/>
        </w:rPr>
        <w:t>bservation</w:t>
      </w:r>
      <w:r w:rsidR="0022010D" w:rsidRPr="00905801">
        <w:rPr>
          <w:rFonts w:eastAsia="Calibri" w:cstheme="minorHAnsi"/>
          <w:b/>
          <w:color w:val="2E74B5" w:themeColor="accent1" w:themeShade="BF"/>
          <w:sz w:val="36"/>
          <w:szCs w:val="36"/>
        </w:rPr>
        <w:t>s</w:t>
      </w:r>
    </w:p>
    <w:p w14:paraId="2203D4B8" w14:textId="77777777" w:rsidR="00B90575" w:rsidRDefault="00B90575" w:rsidP="002D3F31">
      <w:pPr>
        <w:spacing w:after="0" w:line="240" w:lineRule="auto"/>
        <w:rPr>
          <w:rFonts w:cstheme="minorHAnsi"/>
          <w:b/>
          <w:sz w:val="24"/>
          <w:szCs w:val="24"/>
        </w:rPr>
      </w:pPr>
    </w:p>
    <w:p w14:paraId="08046898" w14:textId="77777777" w:rsidR="00EF5A4F" w:rsidRPr="00A261F9" w:rsidRDefault="00EF5A4F" w:rsidP="002D3F31">
      <w:pPr>
        <w:spacing w:after="0" w:line="240" w:lineRule="auto"/>
        <w:rPr>
          <w:rFonts w:cstheme="minorHAnsi"/>
          <w:b/>
          <w:sz w:val="24"/>
          <w:szCs w:val="24"/>
        </w:rPr>
      </w:pPr>
      <w:r w:rsidRPr="00A261F9">
        <w:rPr>
          <w:rFonts w:cstheme="minorHAnsi"/>
          <w:b/>
          <w:sz w:val="24"/>
          <w:szCs w:val="24"/>
        </w:rPr>
        <w:t>What information will I find in this brief?</w:t>
      </w:r>
    </w:p>
    <w:p w14:paraId="2C2D4937" w14:textId="1B7CEEAE" w:rsidR="00EF5A4F" w:rsidRPr="00C6258E" w:rsidRDefault="00267575" w:rsidP="00C6258E">
      <w:pPr>
        <w:spacing w:line="240" w:lineRule="auto"/>
        <w:rPr>
          <w:rFonts w:cstheme="minorHAnsi"/>
        </w:rPr>
      </w:pPr>
      <w:r w:rsidRPr="00FD5F72">
        <w:rPr>
          <w:rFonts w:cstheme="minorHAnsi"/>
        </w:rPr>
        <w:t>This TA Brief provides information about PICCOLO</w:t>
      </w:r>
      <w:r w:rsidR="00EF5A4F" w:rsidRPr="00FD5F72">
        <w:rPr>
          <w:rFonts w:cstheme="minorHAnsi"/>
        </w:rPr>
        <w:t xml:space="preserve"> </w:t>
      </w:r>
      <w:r w:rsidRPr="00FD5F72">
        <w:rPr>
          <w:rFonts w:cstheme="minorHAnsi"/>
        </w:rPr>
        <w:t>and a</w:t>
      </w:r>
      <w:r w:rsidR="00EF5A4F" w:rsidRPr="00FD5F72">
        <w:rPr>
          <w:rFonts w:cstheme="minorHAnsi"/>
        </w:rPr>
        <w:t>ssist</w:t>
      </w:r>
      <w:r w:rsidRPr="00FD5F72">
        <w:rPr>
          <w:rFonts w:cstheme="minorHAnsi"/>
        </w:rPr>
        <w:t>s</w:t>
      </w:r>
      <w:r w:rsidR="00EF5A4F" w:rsidRPr="00FD5F72">
        <w:rPr>
          <w:rFonts w:cstheme="minorHAnsi"/>
        </w:rPr>
        <w:t xml:space="preserve"> FACE </w:t>
      </w:r>
      <w:r w:rsidR="00905801">
        <w:rPr>
          <w:rFonts w:cstheme="minorHAnsi"/>
        </w:rPr>
        <w:t>P</w:t>
      </w:r>
      <w:r w:rsidR="00EF5A4F" w:rsidRPr="00FD5F72">
        <w:rPr>
          <w:rFonts w:cstheme="minorHAnsi"/>
        </w:rPr>
        <w:t xml:space="preserve">arent </w:t>
      </w:r>
      <w:r w:rsidR="00905801">
        <w:rPr>
          <w:rFonts w:cstheme="minorHAnsi"/>
        </w:rPr>
        <w:t>E</w:t>
      </w:r>
      <w:r w:rsidR="00EF5A4F" w:rsidRPr="00FD5F72">
        <w:rPr>
          <w:rFonts w:cstheme="minorHAnsi"/>
        </w:rPr>
        <w:t xml:space="preserve">ducators </w:t>
      </w:r>
      <w:r w:rsidR="0022010D">
        <w:rPr>
          <w:rFonts w:cstheme="minorHAnsi"/>
        </w:rPr>
        <w:t>with</w:t>
      </w:r>
      <w:r w:rsidR="00EF5A4F" w:rsidRPr="00FD5F72">
        <w:rPr>
          <w:rFonts w:cstheme="minorHAnsi"/>
        </w:rPr>
        <w:t xml:space="preserve"> understanding how to utilize the PICCOLO tool to observe parent-child interactions and </w:t>
      </w:r>
      <w:r w:rsidR="008A074A" w:rsidRPr="008A074A">
        <w:rPr>
          <w:rStyle w:val="CommentReference"/>
          <w:sz w:val="22"/>
          <w:szCs w:val="22"/>
        </w:rPr>
        <w:t>support</w:t>
      </w:r>
      <w:r w:rsidR="008A074A">
        <w:rPr>
          <w:rStyle w:val="CommentReference"/>
          <w:sz w:val="22"/>
          <w:szCs w:val="22"/>
        </w:rPr>
        <w:t xml:space="preserve"> </w:t>
      </w:r>
      <w:r w:rsidR="00EF5A4F" w:rsidRPr="008A074A">
        <w:rPr>
          <w:rFonts w:cstheme="minorHAnsi"/>
        </w:rPr>
        <w:t xml:space="preserve">parenting behaviors in their FACE </w:t>
      </w:r>
      <w:r w:rsidR="0022010D">
        <w:rPr>
          <w:rFonts w:cstheme="minorHAnsi"/>
        </w:rPr>
        <w:t>H</w:t>
      </w:r>
      <w:r w:rsidR="00EF5A4F" w:rsidRPr="008A074A">
        <w:rPr>
          <w:rFonts w:cstheme="minorHAnsi"/>
        </w:rPr>
        <w:t xml:space="preserve">ome-based program’s implementation of the Parents </w:t>
      </w:r>
      <w:r w:rsidR="00EF5A4F" w:rsidRPr="00FD5F72">
        <w:rPr>
          <w:rFonts w:cstheme="minorHAnsi"/>
        </w:rPr>
        <w:t>as Teachers model.</w:t>
      </w:r>
    </w:p>
    <w:p w14:paraId="605E8D15" w14:textId="77777777" w:rsidR="00EF5A4F" w:rsidRPr="00A261F9" w:rsidRDefault="00EF5A4F" w:rsidP="00C6258E">
      <w:pPr>
        <w:spacing w:after="0" w:line="240" w:lineRule="auto"/>
        <w:rPr>
          <w:rFonts w:cstheme="minorHAnsi"/>
          <w:b/>
          <w:bCs/>
          <w:sz w:val="24"/>
          <w:szCs w:val="24"/>
        </w:rPr>
      </w:pPr>
      <w:r w:rsidRPr="00A261F9">
        <w:rPr>
          <w:rFonts w:cstheme="minorHAnsi"/>
          <w:b/>
          <w:bCs/>
          <w:sz w:val="24"/>
          <w:szCs w:val="24"/>
        </w:rPr>
        <w:t>What is the PICCOLO?</w:t>
      </w:r>
      <w:r w:rsidRPr="00A261F9">
        <w:rPr>
          <w:rFonts w:cstheme="minorHAnsi"/>
        </w:rPr>
        <w:t xml:space="preserve"> </w:t>
      </w:r>
    </w:p>
    <w:p w14:paraId="2657511F" w14:textId="07A7011F" w:rsidR="00EF5A4F" w:rsidRPr="00C6258E" w:rsidRDefault="00EF5A4F" w:rsidP="00C6258E">
      <w:pPr>
        <w:spacing w:after="0" w:line="240" w:lineRule="auto"/>
        <w:rPr>
          <w:rFonts w:cstheme="minorHAnsi"/>
        </w:rPr>
      </w:pPr>
      <w:r w:rsidRPr="00A261F9">
        <w:rPr>
          <w:rFonts w:cstheme="minorHAnsi"/>
        </w:rPr>
        <w:t xml:space="preserve">PICCOLO </w:t>
      </w:r>
      <w:r w:rsidR="00905801">
        <w:rPr>
          <w:rFonts w:cstheme="minorHAnsi"/>
        </w:rPr>
        <w:t xml:space="preserve">is an acronym for Parenting Interactions with Children Checklist of Observations Linked to Outcomes.  It  </w:t>
      </w:r>
      <w:r w:rsidRPr="00A261F9">
        <w:rPr>
          <w:rFonts w:cstheme="minorHAnsi"/>
        </w:rPr>
        <w:t>is a parent-child interaction observation checklist that measures developmental parenting and engages parents in supporting children’s early development.</w:t>
      </w:r>
      <w:r w:rsidR="00905801">
        <w:rPr>
          <w:rFonts w:cstheme="minorHAnsi"/>
        </w:rPr>
        <w:t xml:space="preserve">  Developmental parenting is parenting that helps children develop by providing the early developmental support children need.</w:t>
      </w:r>
    </w:p>
    <w:p w14:paraId="7ECFDAB7" w14:textId="77777777" w:rsidR="00C6258E" w:rsidRDefault="00C6258E" w:rsidP="00C6258E">
      <w:pPr>
        <w:spacing w:after="0" w:line="240" w:lineRule="auto"/>
        <w:rPr>
          <w:rFonts w:cstheme="minorHAnsi"/>
          <w:b/>
          <w:bCs/>
          <w:sz w:val="24"/>
          <w:szCs w:val="24"/>
        </w:rPr>
      </w:pPr>
    </w:p>
    <w:p w14:paraId="07069120" w14:textId="77777777" w:rsidR="00EF5A4F" w:rsidRPr="00A261F9" w:rsidRDefault="00EF5A4F" w:rsidP="00C6258E">
      <w:pPr>
        <w:spacing w:after="0" w:line="240" w:lineRule="auto"/>
        <w:rPr>
          <w:rFonts w:cstheme="minorHAnsi"/>
        </w:rPr>
      </w:pPr>
      <w:r w:rsidRPr="00A261F9">
        <w:rPr>
          <w:rFonts w:cstheme="minorHAnsi"/>
          <w:b/>
          <w:bCs/>
          <w:sz w:val="24"/>
          <w:szCs w:val="24"/>
        </w:rPr>
        <w:t>How does using the PICCOLO benefit parents and children?</w:t>
      </w:r>
    </w:p>
    <w:p w14:paraId="21FA28CE" w14:textId="70C9E01C" w:rsidR="002D3F31" w:rsidRPr="002D3F31" w:rsidRDefault="00EF5A4F" w:rsidP="00C6258E">
      <w:pPr>
        <w:spacing w:after="0" w:line="240" w:lineRule="auto"/>
        <w:rPr>
          <w:rFonts w:eastAsia="Calibri" w:cstheme="minorHAnsi"/>
        </w:rPr>
      </w:pPr>
      <w:r w:rsidRPr="00F478DC">
        <w:rPr>
          <w:rFonts w:eastAsia="Calibri" w:cstheme="minorHAnsi"/>
        </w:rPr>
        <w:t xml:space="preserve">As cited in both the Parents As Teachers curriculum Parent Educator Resource, </w:t>
      </w:r>
      <w:r w:rsidRPr="00F478DC">
        <w:rPr>
          <w:rFonts w:eastAsia="Calibri" w:cstheme="minorHAnsi"/>
          <w:i/>
          <w:iCs/>
        </w:rPr>
        <w:t xml:space="preserve">Parenting Behaviors, </w:t>
      </w:r>
      <w:r w:rsidRPr="00F478DC">
        <w:rPr>
          <w:rFonts w:eastAsia="Calibri" w:cstheme="minorHAnsi"/>
        </w:rPr>
        <w:t xml:space="preserve">and the book </w:t>
      </w:r>
      <w:r w:rsidRPr="00F478DC">
        <w:rPr>
          <w:rFonts w:eastAsia="Calibri" w:cstheme="minorHAnsi"/>
          <w:i/>
          <w:iCs/>
        </w:rPr>
        <w:t>Developmental Parenting,</w:t>
      </w:r>
      <w:r w:rsidRPr="00F478DC">
        <w:rPr>
          <w:rFonts w:eastAsia="Calibri" w:cstheme="minorHAnsi"/>
        </w:rPr>
        <w:t xml:space="preserve"> there is solid research supporting positive developmental impact on children whose parents learn and use positive parenting behaviors. </w:t>
      </w:r>
      <w:r w:rsidR="00905801">
        <w:rPr>
          <w:rFonts w:eastAsia="Calibri" w:cstheme="minorHAnsi"/>
        </w:rPr>
        <w:t xml:space="preserve">The parenting behaviors </w:t>
      </w:r>
      <w:r w:rsidR="00D40FBC">
        <w:rPr>
          <w:rFonts w:eastAsia="Calibri" w:cstheme="minorHAnsi"/>
        </w:rPr>
        <w:t xml:space="preserve">measured and ultimately supported by PICCOLO are affection, responsiveness, encouragement, and teaching.  </w:t>
      </w:r>
      <w:r w:rsidRPr="00F478DC">
        <w:rPr>
          <w:rFonts w:eastAsia="Calibri" w:cstheme="minorHAnsi"/>
        </w:rPr>
        <w:t xml:space="preserve">Outcomes </w:t>
      </w:r>
      <w:r w:rsidR="00D40FBC">
        <w:rPr>
          <w:rFonts w:eastAsia="Calibri" w:cstheme="minorHAnsi"/>
        </w:rPr>
        <w:t xml:space="preserve">for children whose parents regularly practice these behaviors </w:t>
      </w:r>
      <w:r w:rsidRPr="00F478DC">
        <w:rPr>
          <w:rFonts w:eastAsia="Calibri" w:cstheme="minorHAnsi"/>
        </w:rPr>
        <w:t>include better cognitive, social and language development</w:t>
      </w:r>
      <w:r w:rsidR="00D40FBC">
        <w:rPr>
          <w:rFonts w:eastAsia="Calibri" w:cstheme="minorHAnsi"/>
        </w:rPr>
        <w:t>,</w:t>
      </w:r>
      <w:r w:rsidRPr="00F478DC">
        <w:rPr>
          <w:rFonts w:eastAsia="Calibri" w:cstheme="minorHAnsi"/>
        </w:rPr>
        <w:t xml:space="preserve"> fewer behavior problems</w:t>
      </w:r>
      <w:r w:rsidR="00D40FBC">
        <w:rPr>
          <w:rFonts w:eastAsia="Calibri" w:cstheme="minorHAnsi"/>
        </w:rPr>
        <w:t>, and increased school readiness</w:t>
      </w:r>
      <w:r w:rsidRPr="00F478DC">
        <w:rPr>
          <w:rFonts w:eastAsia="Calibri" w:cstheme="minorHAnsi"/>
        </w:rPr>
        <w:t>.</w:t>
      </w:r>
    </w:p>
    <w:p w14:paraId="14FC38CF" w14:textId="77777777" w:rsidR="00C6258E" w:rsidRDefault="00C6258E" w:rsidP="002D3F31">
      <w:pPr>
        <w:spacing w:after="0" w:line="240" w:lineRule="auto"/>
        <w:rPr>
          <w:rFonts w:cstheme="minorHAnsi"/>
          <w:b/>
          <w:bCs/>
          <w:sz w:val="24"/>
          <w:szCs w:val="24"/>
        </w:rPr>
      </w:pPr>
    </w:p>
    <w:p w14:paraId="2B1C2C1A" w14:textId="77777777" w:rsidR="00627F62" w:rsidRPr="00A261F9" w:rsidRDefault="00627F62" w:rsidP="002D3F31">
      <w:pPr>
        <w:spacing w:after="0" w:line="240" w:lineRule="auto"/>
        <w:rPr>
          <w:rFonts w:cstheme="minorHAnsi"/>
          <w:b/>
          <w:bCs/>
          <w:sz w:val="24"/>
          <w:szCs w:val="24"/>
        </w:rPr>
      </w:pPr>
      <w:r w:rsidRPr="00A261F9">
        <w:rPr>
          <w:rFonts w:cstheme="minorHAnsi"/>
          <w:b/>
          <w:bCs/>
          <w:sz w:val="24"/>
          <w:szCs w:val="24"/>
        </w:rPr>
        <w:t>How is the PICCOLO used?</w:t>
      </w:r>
    </w:p>
    <w:p w14:paraId="66BC6974" w14:textId="2C7C1BA9" w:rsidR="006470BD" w:rsidRDefault="00627F62" w:rsidP="002D3F31">
      <w:pPr>
        <w:spacing w:after="0" w:line="240" w:lineRule="auto"/>
        <w:rPr>
          <w:rFonts w:eastAsia="Calibri" w:cstheme="minorHAnsi"/>
        </w:rPr>
      </w:pPr>
      <w:r w:rsidRPr="00F20A9F">
        <w:rPr>
          <w:rFonts w:eastAsia="Calibri" w:cstheme="minorHAnsi"/>
        </w:rPr>
        <w:t xml:space="preserve">As a parent-child interaction observation </w:t>
      </w:r>
      <w:r w:rsidR="006470BD">
        <w:rPr>
          <w:rFonts w:eastAsia="Calibri" w:cstheme="minorHAnsi"/>
        </w:rPr>
        <w:t>tool</w:t>
      </w:r>
      <w:r w:rsidR="00655B7E">
        <w:rPr>
          <w:rFonts w:eastAsia="Calibri" w:cstheme="minorHAnsi"/>
        </w:rPr>
        <w:t>,</w:t>
      </w:r>
      <w:r w:rsidRPr="00F20A9F">
        <w:rPr>
          <w:rFonts w:eastAsia="Calibri" w:cstheme="minorHAnsi"/>
        </w:rPr>
        <w:t xml:space="preserve"> </w:t>
      </w:r>
      <w:r w:rsidR="006470BD" w:rsidRPr="00F20A9F">
        <w:rPr>
          <w:rFonts w:eastAsia="Calibri" w:cstheme="minorHAnsi"/>
        </w:rPr>
        <w:t>PICCOLO</w:t>
      </w:r>
      <w:r w:rsidRPr="00F20A9F">
        <w:rPr>
          <w:rFonts w:eastAsia="Calibri" w:cstheme="minorHAnsi"/>
        </w:rPr>
        <w:t xml:space="preserve"> helps Parent Educators and parents learn to observe parenting behaviors as parents play with their children. </w:t>
      </w:r>
      <w:r w:rsidR="006470BD">
        <w:rPr>
          <w:rFonts w:eastAsia="Calibri" w:cstheme="minorHAnsi"/>
        </w:rPr>
        <w:t xml:space="preserve">This increased awareness allows Parent  Educators to offer support of parents’ use of the parenting behaviors and supports parents with being more intentional about incorporating them. </w:t>
      </w:r>
    </w:p>
    <w:p w14:paraId="0DEA3D45" w14:textId="77777777" w:rsidR="006470BD" w:rsidRDefault="006470BD" w:rsidP="002D3F31">
      <w:pPr>
        <w:spacing w:after="0" w:line="240" w:lineRule="auto"/>
        <w:rPr>
          <w:rFonts w:eastAsia="Calibri" w:cstheme="minorHAnsi"/>
        </w:rPr>
      </w:pPr>
    </w:p>
    <w:p w14:paraId="72D49F2F" w14:textId="6FB26A03" w:rsidR="00627F62" w:rsidRPr="00F20A9F" w:rsidRDefault="00627F62" w:rsidP="002D3F31">
      <w:pPr>
        <w:spacing w:after="0" w:line="240" w:lineRule="auto"/>
        <w:rPr>
          <w:rFonts w:eastAsia="Calibri" w:cstheme="minorHAnsi"/>
        </w:rPr>
      </w:pPr>
      <w:r w:rsidRPr="00F20A9F">
        <w:rPr>
          <w:rFonts w:eastAsia="Calibri" w:cstheme="minorHAnsi"/>
        </w:rPr>
        <w:t xml:space="preserve">The </w:t>
      </w:r>
      <w:r w:rsidR="006C7E28">
        <w:rPr>
          <w:rFonts w:eastAsia="Calibri" w:cstheme="minorHAnsi"/>
        </w:rPr>
        <w:t xml:space="preserve">checklist is composed of </w:t>
      </w:r>
      <w:r w:rsidR="00F13A09">
        <w:rPr>
          <w:rFonts w:eastAsia="Calibri" w:cstheme="minorHAnsi"/>
        </w:rPr>
        <w:t>29 items divided into the four parenting behaviors listed below</w:t>
      </w:r>
      <w:r w:rsidRPr="00F20A9F">
        <w:rPr>
          <w:rFonts w:eastAsia="Calibri" w:cstheme="minorHAnsi"/>
        </w:rPr>
        <w:t>:</w:t>
      </w:r>
    </w:p>
    <w:p w14:paraId="61EBC1B0" w14:textId="699785F3" w:rsidR="00627F62" w:rsidRPr="00F20A9F" w:rsidRDefault="00627F62" w:rsidP="002D3F31">
      <w:pPr>
        <w:pStyle w:val="ListParagraph"/>
        <w:numPr>
          <w:ilvl w:val="0"/>
          <w:numId w:val="4"/>
        </w:numPr>
        <w:spacing w:line="240" w:lineRule="auto"/>
        <w:rPr>
          <w:rFonts w:eastAsiaTheme="minorEastAsia" w:cstheme="minorHAnsi"/>
        </w:rPr>
      </w:pPr>
      <w:r w:rsidRPr="00F20A9F">
        <w:rPr>
          <w:rFonts w:cstheme="minorHAnsi"/>
        </w:rPr>
        <w:t>Affection</w:t>
      </w:r>
      <w:r w:rsidR="00F13A09">
        <w:rPr>
          <w:rFonts w:cstheme="minorHAnsi"/>
        </w:rPr>
        <w:t xml:space="preserve"> – Warmth, physical closeness, and positive expressions toward child.</w:t>
      </w:r>
    </w:p>
    <w:p w14:paraId="2C726145" w14:textId="1EBFF34A" w:rsidR="00627F62" w:rsidRPr="00F20A9F" w:rsidRDefault="00627F62" w:rsidP="002D3F31">
      <w:pPr>
        <w:pStyle w:val="ListParagraph"/>
        <w:numPr>
          <w:ilvl w:val="0"/>
          <w:numId w:val="4"/>
        </w:numPr>
        <w:spacing w:line="240" w:lineRule="auto"/>
        <w:rPr>
          <w:rFonts w:eastAsiaTheme="minorEastAsia" w:cstheme="minorHAnsi"/>
        </w:rPr>
      </w:pPr>
      <w:r w:rsidRPr="00F20A9F">
        <w:rPr>
          <w:rFonts w:cstheme="minorHAnsi"/>
        </w:rPr>
        <w:t>Responsiveness</w:t>
      </w:r>
      <w:r w:rsidR="00F13A09">
        <w:rPr>
          <w:rFonts w:cstheme="minorHAnsi"/>
        </w:rPr>
        <w:t xml:space="preserve"> – Responding to child’s cues, emotions, words, interests, and behaviors.</w:t>
      </w:r>
    </w:p>
    <w:p w14:paraId="3B0A4FDC" w14:textId="5C378140" w:rsidR="00627F62" w:rsidRPr="00F20A9F" w:rsidRDefault="00627F62" w:rsidP="002D3F31">
      <w:pPr>
        <w:pStyle w:val="ListParagraph"/>
        <w:numPr>
          <w:ilvl w:val="0"/>
          <w:numId w:val="4"/>
        </w:numPr>
        <w:spacing w:line="240" w:lineRule="auto"/>
        <w:rPr>
          <w:rFonts w:eastAsiaTheme="minorEastAsia" w:cstheme="minorHAnsi"/>
        </w:rPr>
      </w:pPr>
      <w:r w:rsidRPr="00F20A9F">
        <w:rPr>
          <w:rFonts w:cstheme="minorHAnsi"/>
        </w:rPr>
        <w:t>Encouragement</w:t>
      </w:r>
      <w:r w:rsidR="00F13A09">
        <w:rPr>
          <w:rFonts w:cstheme="minorHAnsi"/>
        </w:rPr>
        <w:t xml:space="preserve"> – Active support of exploration, effort, skills, initiative, curiosity, </w:t>
      </w:r>
      <w:proofErr w:type="gramStart"/>
      <w:r w:rsidR="00F13A09">
        <w:rPr>
          <w:rFonts w:cstheme="minorHAnsi"/>
        </w:rPr>
        <w:t>creativity</w:t>
      </w:r>
      <w:proofErr w:type="gramEnd"/>
      <w:r w:rsidR="00F13A09">
        <w:rPr>
          <w:rFonts w:cstheme="minorHAnsi"/>
        </w:rPr>
        <w:t xml:space="preserve"> and play.</w:t>
      </w:r>
    </w:p>
    <w:p w14:paraId="15A682D1" w14:textId="5BA20CE0" w:rsidR="00627F62" w:rsidRPr="00F13A09" w:rsidRDefault="00627F62" w:rsidP="002D3F31">
      <w:pPr>
        <w:pStyle w:val="ListParagraph"/>
        <w:numPr>
          <w:ilvl w:val="0"/>
          <w:numId w:val="4"/>
        </w:numPr>
        <w:spacing w:line="240" w:lineRule="auto"/>
        <w:rPr>
          <w:rFonts w:eastAsiaTheme="minorEastAsia" w:cstheme="minorHAnsi"/>
        </w:rPr>
      </w:pPr>
      <w:r w:rsidRPr="00F20A9F">
        <w:rPr>
          <w:rFonts w:cstheme="minorHAnsi"/>
        </w:rPr>
        <w:t>Teaching</w:t>
      </w:r>
      <w:r w:rsidR="00F13A09">
        <w:rPr>
          <w:rFonts w:cstheme="minorHAnsi"/>
        </w:rPr>
        <w:t xml:space="preserve"> – Shared conversation and play, cognitive stimulation, explanations, and questions.</w:t>
      </w:r>
    </w:p>
    <w:p w14:paraId="4D9901AA" w14:textId="2D3E7CA7" w:rsidR="00F13A09" w:rsidRPr="00F13A09" w:rsidRDefault="00F13A09" w:rsidP="00F13A09">
      <w:pPr>
        <w:spacing w:line="240" w:lineRule="auto"/>
        <w:rPr>
          <w:rFonts w:eastAsiaTheme="minorEastAsia" w:cstheme="minorHAnsi"/>
        </w:rPr>
      </w:pPr>
      <w:r>
        <w:rPr>
          <w:rFonts w:eastAsiaTheme="minorEastAsia" w:cstheme="minorHAnsi"/>
        </w:rPr>
        <w:t xml:space="preserve">Each item has observations guidelines to support Parent Educators with what to look for and has a scale of 0-2 to score whether the item is absent, barely there, or clearly there in the parent-child interactions.  The scores for the items in each domain are added for a total score for each item.  Using the highest score(s), Parent Educators </w:t>
      </w:r>
      <w:proofErr w:type="gramStart"/>
      <w:r>
        <w:rPr>
          <w:rFonts w:eastAsiaTheme="minorEastAsia" w:cstheme="minorHAnsi"/>
        </w:rPr>
        <w:t>are able to</w:t>
      </w:r>
      <w:proofErr w:type="gramEnd"/>
      <w:r>
        <w:rPr>
          <w:rFonts w:eastAsiaTheme="minorEastAsia" w:cstheme="minorHAnsi"/>
        </w:rPr>
        <w:t xml:space="preserve"> identify the parent’s strongest behavior.</w:t>
      </w:r>
    </w:p>
    <w:p w14:paraId="2FF541E0" w14:textId="77777777" w:rsidR="00627F62" w:rsidRDefault="00627F62" w:rsidP="002D3F31">
      <w:pPr>
        <w:spacing w:line="240" w:lineRule="auto"/>
        <w:rPr>
          <w:rFonts w:eastAsia="Calibri" w:cstheme="minorHAnsi"/>
        </w:rPr>
      </w:pPr>
      <w:r w:rsidRPr="00F20A9F">
        <w:rPr>
          <w:rFonts w:eastAsia="Calibri" w:cstheme="minorHAnsi"/>
        </w:rPr>
        <w:t>The next step is for the Parent Educator and the parent to explore how parents can “do more” of those strong parenting behaviors in their daily routines and in play with their child.</w:t>
      </w:r>
    </w:p>
    <w:p w14:paraId="41AA1550" w14:textId="77777777" w:rsidR="00F13A09" w:rsidRPr="002D3F31" w:rsidRDefault="00F13A09" w:rsidP="002D3F31">
      <w:pPr>
        <w:spacing w:line="240" w:lineRule="auto"/>
        <w:rPr>
          <w:rFonts w:eastAsia="Calibri" w:cstheme="minorHAnsi"/>
        </w:rPr>
      </w:pPr>
    </w:p>
    <w:p w14:paraId="7D97F394" w14:textId="77777777" w:rsidR="00F13A09" w:rsidRDefault="00627F62" w:rsidP="00F13A09">
      <w:pPr>
        <w:spacing w:after="0" w:line="240" w:lineRule="auto"/>
        <w:rPr>
          <w:rFonts w:cstheme="minorHAnsi"/>
          <w:b/>
          <w:bCs/>
        </w:rPr>
      </w:pPr>
      <w:r w:rsidRPr="00A261F9">
        <w:rPr>
          <w:rFonts w:cstheme="minorHAnsi"/>
          <w:b/>
          <w:bCs/>
        </w:rPr>
        <w:lastRenderedPageBreak/>
        <w:t>When is the PICCOLO observation conducted with FACE families?</w:t>
      </w:r>
    </w:p>
    <w:p w14:paraId="4EB4BF0E" w14:textId="328C4472" w:rsidR="002D3F31" w:rsidRDefault="00627F62" w:rsidP="00F13A09">
      <w:pPr>
        <w:spacing w:after="200" w:line="240" w:lineRule="auto"/>
        <w:rPr>
          <w:rFonts w:cstheme="minorHAnsi"/>
          <w:b/>
          <w:bCs/>
        </w:rPr>
      </w:pPr>
      <w:r w:rsidRPr="00F13A09">
        <w:rPr>
          <w:rFonts w:cstheme="minorHAnsi"/>
        </w:rPr>
        <w:t>After completing PICCOLO training, Parent Educators should complete PICCOLO observation</w:t>
      </w:r>
      <w:r w:rsidR="00F13A09" w:rsidRPr="00F13A09">
        <w:rPr>
          <w:rFonts w:cstheme="minorHAnsi"/>
        </w:rPr>
        <w:t>s during personal visits</w:t>
      </w:r>
      <w:r w:rsidRPr="00F13A09">
        <w:rPr>
          <w:rFonts w:cstheme="minorHAnsi"/>
          <w:b/>
          <w:bCs/>
        </w:rPr>
        <w:t xml:space="preserve"> </w:t>
      </w:r>
      <w:r w:rsidR="00431B20" w:rsidRPr="00F13A09">
        <w:rPr>
          <w:rFonts w:cstheme="minorHAnsi"/>
          <w:b/>
          <w:bCs/>
          <w:u w:val="single"/>
        </w:rPr>
        <w:t>three times</w:t>
      </w:r>
      <w:r w:rsidRPr="00F13A09">
        <w:rPr>
          <w:rFonts w:cstheme="minorHAnsi"/>
          <w:b/>
          <w:bCs/>
        </w:rPr>
        <w:t xml:space="preserve"> </w:t>
      </w:r>
      <w:r w:rsidR="00655B7E" w:rsidRPr="00F13A09">
        <w:rPr>
          <w:rFonts w:cstheme="minorHAnsi"/>
          <w:b/>
          <w:bCs/>
        </w:rPr>
        <w:t>each</w:t>
      </w:r>
      <w:r w:rsidRPr="00F13A09">
        <w:rPr>
          <w:rFonts w:cstheme="minorHAnsi"/>
          <w:b/>
          <w:bCs/>
        </w:rPr>
        <w:t xml:space="preserve"> school year with each </w:t>
      </w:r>
      <w:r w:rsidR="00655B7E" w:rsidRPr="00F13A09">
        <w:rPr>
          <w:rFonts w:cstheme="minorHAnsi"/>
          <w:b/>
          <w:bCs/>
        </w:rPr>
        <w:t xml:space="preserve">family.  </w:t>
      </w:r>
      <w:r w:rsidR="00655B7E" w:rsidRPr="00F13A09">
        <w:rPr>
          <w:rFonts w:cstheme="minorHAnsi"/>
        </w:rPr>
        <w:t>Observations should take place</w:t>
      </w:r>
      <w:r w:rsidR="00CF2F54" w:rsidRPr="00F13A09">
        <w:rPr>
          <w:rFonts w:cstheme="minorHAnsi"/>
          <w:b/>
          <w:bCs/>
        </w:rPr>
        <w:t xml:space="preserve"> within 45 days of enrollment</w:t>
      </w:r>
      <w:r w:rsidR="00F13A09" w:rsidRPr="00F13A09">
        <w:rPr>
          <w:rFonts w:cstheme="minorHAnsi"/>
          <w:b/>
          <w:bCs/>
        </w:rPr>
        <w:t>,</w:t>
      </w:r>
      <w:r w:rsidR="00CF2F54" w:rsidRPr="00F13A09">
        <w:rPr>
          <w:rFonts w:cstheme="minorHAnsi"/>
          <w:b/>
          <w:bCs/>
        </w:rPr>
        <w:t xml:space="preserve"> </w:t>
      </w:r>
      <w:r w:rsidR="005860A6" w:rsidRPr="00F13A09">
        <w:rPr>
          <w:rFonts w:cstheme="minorHAnsi"/>
          <w:b/>
          <w:bCs/>
        </w:rPr>
        <w:t xml:space="preserve">by </w:t>
      </w:r>
      <w:r w:rsidR="00DA3790" w:rsidRPr="00F13A09">
        <w:rPr>
          <w:rFonts w:cstheme="minorHAnsi"/>
          <w:b/>
          <w:bCs/>
        </w:rPr>
        <w:t>February</w:t>
      </w:r>
      <w:r w:rsidR="005860A6" w:rsidRPr="00F13A09">
        <w:rPr>
          <w:rFonts w:cstheme="minorHAnsi"/>
          <w:b/>
          <w:bCs/>
        </w:rPr>
        <w:t xml:space="preserve"> 1</w:t>
      </w:r>
      <w:r w:rsidR="00F13A09" w:rsidRPr="00F13A09">
        <w:rPr>
          <w:rFonts w:cstheme="minorHAnsi"/>
          <w:b/>
          <w:bCs/>
          <w:vertAlign w:val="superscript"/>
        </w:rPr>
        <w:t>st</w:t>
      </w:r>
      <w:r w:rsidR="00F13A09" w:rsidRPr="00F13A09">
        <w:rPr>
          <w:rFonts w:cstheme="minorHAnsi"/>
          <w:b/>
          <w:bCs/>
        </w:rPr>
        <w:t xml:space="preserve">, and </w:t>
      </w:r>
      <w:r w:rsidR="005860A6" w:rsidRPr="00F13A09">
        <w:rPr>
          <w:rFonts w:cstheme="minorHAnsi"/>
          <w:b/>
          <w:bCs/>
        </w:rPr>
        <w:t>May 1</w:t>
      </w:r>
      <w:r w:rsidR="00F13A09" w:rsidRPr="00F13A09">
        <w:rPr>
          <w:rFonts w:cstheme="minorHAnsi"/>
          <w:b/>
          <w:bCs/>
          <w:vertAlign w:val="superscript"/>
        </w:rPr>
        <w:t>st</w:t>
      </w:r>
      <w:r w:rsidR="005860A6" w:rsidRPr="00F13A09">
        <w:rPr>
          <w:rFonts w:cstheme="minorHAnsi"/>
          <w:b/>
          <w:bCs/>
        </w:rPr>
        <w:t>.</w:t>
      </w:r>
      <w:r w:rsidR="00DA3790" w:rsidRPr="00F13A09">
        <w:rPr>
          <w:rFonts w:cstheme="minorHAnsi"/>
          <w:b/>
          <w:bCs/>
        </w:rPr>
        <w:t xml:space="preserve"> </w:t>
      </w:r>
    </w:p>
    <w:p w14:paraId="07124ED0" w14:textId="19495B5C" w:rsidR="00627F62" w:rsidRPr="00A261F9" w:rsidRDefault="00627F62" w:rsidP="00627F62">
      <w:pPr>
        <w:spacing w:after="0" w:line="240" w:lineRule="auto"/>
        <w:rPr>
          <w:rFonts w:cstheme="minorHAnsi"/>
          <w:b/>
          <w:bCs/>
        </w:rPr>
      </w:pPr>
      <w:r w:rsidRPr="00A261F9">
        <w:rPr>
          <w:rFonts w:cstheme="minorHAnsi"/>
          <w:b/>
          <w:bCs/>
        </w:rPr>
        <w:t xml:space="preserve">How are PICCOLO observation results used to </w:t>
      </w:r>
      <w:r w:rsidR="008A074A">
        <w:rPr>
          <w:rFonts w:cstheme="minorHAnsi"/>
          <w:b/>
          <w:bCs/>
        </w:rPr>
        <w:t xml:space="preserve">strengthen </w:t>
      </w:r>
      <w:r w:rsidRPr="00A261F9">
        <w:rPr>
          <w:rFonts w:cstheme="minorHAnsi"/>
          <w:b/>
          <w:bCs/>
        </w:rPr>
        <w:t>parenting behaviors?</w:t>
      </w:r>
    </w:p>
    <w:p w14:paraId="6466230E" w14:textId="4F76D055" w:rsidR="00627F62" w:rsidRDefault="00627F62" w:rsidP="00627F62">
      <w:pPr>
        <w:spacing w:after="0" w:line="240" w:lineRule="auto"/>
        <w:rPr>
          <w:rFonts w:eastAsia="Calibri" w:cstheme="minorHAnsi"/>
        </w:rPr>
      </w:pPr>
      <w:r w:rsidRPr="00F20A9F">
        <w:rPr>
          <w:rFonts w:eastAsia="Calibri" w:cstheme="minorHAnsi"/>
        </w:rPr>
        <w:t xml:space="preserve">Parent Educators can use information from the </w:t>
      </w:r>
      <w:r w:rsidRPr="00F20A9F">
        <w:rPr>
          <w:rFonts w:eastAsia="Calibri" w:cstheme="minorHAnsi"/>
          <w:i/>
          <w:iCs/>
        </w:rPr>
        <w:t>PICCOLO</w:t>
      </w:r>
      <w:r w:rsidRPr="00F20A9F">
        <w:rPr>
          <w:rFonts w:eastAsia="Calibri" w:cstheme="minorHAnsi"/>
        </w:rPr>
        <w:t xml:space="preserve"> to guide their choices of Parent Educator Resources, Parent Handouts and Parent-Child Activities use</w:t>
      </w:r>
      <w:r w:rsidR="008534D4">
        <w:rPr>
          <w:rFonts w:eastAsia="Calibri" w:cstheme="minorHAnsi"/>
        </w:rPr>
        <w:t>d</w:t>
      </w:r>
      <w:r w:rsidRPr="00F20A9F">
        <w:rPr>
          <w:rFonts w:eastAsia="Calibri" w:cstheme="minorHAnsi"/>
        </w:rPr>
        <w:t xml:space="preserve"> </w:t>
      </w:r>
      <w:r w:rsidR="008534D4">
        <w:rPr>
          <w:rFonts w:eastAsia="Calibri" w:cstheme="minorHAnsi"/>
        </w:rPr>
        <w:t>for</w:t>
      </w:r>
      <w:r w:rsidRPr="00F20A9F">
        <w:rPr>
          <w:rFonts w:eastAsia="Calibri" w:cstheme="minorHAnsi"/>
        </w:rPr>
        <w:t xml:space="preserve"> planning and conducting personal visits. </w:t>
      </w:r>
      <w:r w:rsidR="008534D4">
        <w:rPr>
          <w:rFonts w:eastAsia="Calibri" w:cstheme="minorHAnsi"/>
        </w:rPr>
        <w:t xml:space="preserve"> Sharing information through Parent Handouts, and facilitating interactions focused on the identified parenting behavior during personal visits will support parents with building on their strengths.</w:t>
      </w:r>
    </w:p>
    <w:p w14:paraId="3D5BB158" w14:textId="77777777" w:rsidR="00627F62" w:rsidRPr="00F20A9F" w:rsidRDefault="00627F62" w:rsidP="00627F62">
      <w:pPr>
        <w:spacing w:after="0" w:line="240" w:lineRule="auto"/>
        <w:rPr>
          <w:rFonts w:eastAsia="Calibri" w:cstheme="minorHAnsi"/>
          <w:sz w:val="12"/>
          <w:szCs w:val="12"/>
        </w:rPr>
      </w:pPr>
    </w:p>
    <w:p w14:paraId="01AF4DF8" w14:textId="021C4242" w:rsidR="00627F62" w:rsidRDefault="00627F62" w:rsidP="00627F62">
      <w:pPr>
        <w:spacing w:after="0" w:line="240" w:lineRule="auto"/>
        <w:rPr>
          <w:rFonts w:eastAsia="Calibri" w:cstheme="minorHAnsi"/>
        </w:rPr>
      </w:pPr>
      <w:r w:rsidRPr="00F20A9F">
        <w:rPr>
          <w:rFonts w:eastAsia="Calibri" w:cstheme="minorHAnsi"/>
        </w:rPr>
        <w:t xml:space="preserve">The table below shows the four Parenting Behaviors observed using </w:t>
      </w:r>
      <w:r w:rsidRPr="00F20A9F">
        <w:rPr>
          <w:rFonts w:eastAsia="Calibri" w:cstheme="minorHAnsi"/>
          <w:i/>
          <w:iCs/>
        </w:rPr>
        <w:t>PICCOLO</w:t>
      </w:r>
      <w:r w:rsidRPr="00F20A9F">
        <w:rPr>
          <w:rFonts w:eastAsia="Calibri" w:cstheme="minorHAnsi"/>
        </w:rPr>
        <w:t xml:space="preserve">, and how they can be associated with the five Parenting Behaviors that we see in the Parents </w:t>
      </w:r>
      <w:r w:rsidR="008534D4" w:rsidRPr="00F20A9F">
        <w:rPr>
          <w:rFonts w:eastAsia="Calibri" w:cstheme="minorHAnsi"/>
        </w:rPr>
        <w:t>as</w:t>
      </w:r>
      <w:r w:rsidRPr="00F20A9F">
        <w:rPr>
          <w:rFonts w:eastAsia="Calibri" w:cstheme="minorHAnsi"/>
        </w:rPr>
        <w:t xml:space="preserve"> Teachers curriculum. </w:t>
      </w:r>
    </w:p>
    <w:p w14:paraId="3D4EE422" w14:textId="77777777" w:rsidR="00B90575" w:rsidRPr="00F20A9F" w:rsidRDefault="00B90575" w:rsidP="00627F62">
      <w:pPr>
        <w:spacing w:after="0" w:line="240" w:lineRule="auto"/>
        <w:rPr>
          <w:rFonts w:eastAsia="Calibri" w:cstheme="minorHAnsi"/>
        </w:rPr>
      </w:pPr>
    </w:p>
    <w:tbl>
      <w:tblPr>
        <w:tblStyle w:val="TableGrid"/>
        <w:tblW w:w="0" w:type="auto"/>
        <w:tblLayout w:type="fixed"/>
        <w:tblLook w:val="04A0" w:firstRow="1" w:lastRow="0" w:firstColumn="1" w:lastColumn="0" w:noHBand="0" w:noVBand="1"/>
      </w:tblPr>
      <w:tblGrid>
        <w:gridCol w:w="4830"/>
        <w:gridCol w:w="5010"/>
      </w:tblGrid>
      <w:tr w:rsidR="00627F62" w:rsidRPr="00A261F9" w14:paraId="1BFDCF13" w14:textId="77777777" w:rsidTr="00EA3699">
        <w:tc>
          <w:tcPr>
            <w:tcW w:w="4830" w:type="dxa"/>
            <w:tcBorders>
              <w:top w:val="single" w:sz="8" w:space="0" w:color="auto"/>
              <w:left w:val="single" w:sz="8" w:space="0" w:color="auto"/>
              <w:bottom w:val="single" w:sz="8" w:space="0" w:color="auto"/>
              <w:right w:val="single" w:sz="8" w:space="0" w:color="auto"/>
            </w:tcBorders>
          </w:tcPr>
          <w:p w14:paraId="1692B94F" w14:textId="77777777" w:rsidR="00627F62" w:rsidRPr="00F20A9F" w:rsidRDefault="00627F62" w:rsidP="00EA3699">
            <w:pPr>
              <w:rPr>
                <w:rFonts w:cstheme="minorHAnsi"/>
                <w:sz w:val="21"/>
                <w:szCs w:val="21"/>
              </w:rPr>
            </w:pPr>
            <w:r w:rsidRPr="00F20A9F">
              <w:rPr>
                <w:rFonts w:eastAsia="Calibri" w:cstheme="minorHAnsi"/>
                <w:b/>
                <w:bCs/>
                <w:i/>
                <w:iCs/>
                <w:sz w:val="21"/>
                <w:szCs w:val="21"/>
              </w:rPr>
              <w:t xml:space="preserve">PICCOLO </w:t>
            </w:r>
            <w:r w:rsidRPr="00F20A9F">
              <w:rPr>
                <w:rFonts w:eastAsia="Calibri" w:cstheme="minorHAnsi"/>
                <w:b/>
                <w:bCs/>
                <w:sz w:val="21"/>
                <w:szCs w:val="21"/>
              </w:rPr>
              <w:t>Parenting Behavior: AFFECTION</w:t>
            </w:r>
          </w:p>
          <w:p w14:paraId="15DBC4B9" w14:textId="77777777" w:rsidR="00627F62" w:rsidRPr="00F20A9F" w:rsidRDefault="00627F62" w:rsidP="002D3F31">
            <w:pPr>
              <w:rPr>
                <w:rFonts w:eastAsia="Calibri" w:cstheme="minorHAnsi"/>
                <w:b/>
                <w:bCs/>
                <w:sz w:val="21"/>
                <w:szCs w:val="21"/>
                <w:u w:val="single"/>
              </w:rPr>
            </w:pPr>
            <w:r w:rsidRPr="00F20A9F">
              <w:rPr>
                <w:rFonts w:eastAsia="Calibri" w:cstheme="minorHAnsi"/>
                <w:b/>
                <w:bCs/>
                <w:sz w:val="21"/>
                <w:szCs w:val="21"/>
                <w:u w:val="single"/>
              </w:rPr>
              <w:t>PAT Parenting Behavior</w:t>
            </w:r>
          </w:p>
          <w:p w14:paraId="2B16A973" w14:textId="77777777" w:rsidR="00627F62" w:rsidRPr="008534D4" w:rsidRDefault="00627F62" w:rsidP="002D3F31">
            <w:pPr>
              <w:pStyle w:val="ListParagraph"/>
              <w:numPr>
                <w:ilvl w:val="0"/>
                <w:numId w:val="2"/>
              </w:numPr>
              <w:rPr>
                <w:rFonts w:eastAsiaTheme="minorEastAsia" w:cstheme="minorHAnsi"/>
                <w:sz w:val="21"/>
                <w:szCs w:val="21"/>
              </w:rPr>
            </w:pPr>
            <w:r w:rsidRPr="008534D4">
              <w:rPr>
                <w:rFonts w:cstheme="minorHAnsi"/>
                <w:sz w:val="21"/>
                <w:szCs w:val="21"/>
              </w:rPr>
              <w:t>Nurturing</w:t>
            </w:r>
            <w:r w:rsidRPr="008534D4">
              <w:rPr>
                <w:rFonts w:eastAsia="Calibri" w:cstheme="minorHAnsi"/>
                <w:sz w:val="21"/>
                <w:szCs w:val="21"/>
              </w:rPr>
              <w:t xml:space="preserve"> </w:t>
            </w:r>
          </w:p>
          <w:p w14:paraId="1F6F7C1E" w14:textId="77777777" w:rsidR="00627F62" w:rsidRPr="00F20A9F" w:rsidRDefault="00627F62" w:rsidP="00EA3699">
            <w:pPr>
              <w:rPr>
                <w:rFonts w:eastAsia="Calibri" w:cstheme="minorHAnsi"/>
                <w:b/>
                <w:bCs/>
                <w:sz w:val="8"/>
                <w:szCs w:val="8"/>
              </w:rPr>
            </w:pPr>
          </w:p>
        </w:tc>
        <w:tc>
          <w:tcPr>
            <w:tcW w:w="5010" w:type="dxa"/>
            <w:tcBorders>
              <w:top w:val="single" w:sz="8" w:space="0" w:color="auto"/>
              <w:left w:val="single" w:sz="8" w:space="0" w:color="auto"/>
              <w:bottom w:val="single" w:sz="8" w:space="0" w:color="auto"/>
              <w:right w:val="single" w:sz="8" w:space="0" w:color="auto"/>
            </w:tcBorders>
          </w:tcPr>
          <w:p w14:paraId="12F94E7D" w14:textId="77777777" w:rsidR="00627F62" w:rsidRPr="00F20A9F" w:rsidRDefault="00627F62" w:rsidP="00EA3699">
            <w:pPr>
              <w:rPr>
                <w:rFonts w:cstheme="minorHAnsi"/>
                <w:sz w:val="21"/>
                <w:szCs w:val="21"/>
              </w:rPr>
            </w:pPr>
            <w:r w:rsidRPr="00F20A9F">
              <w:rPr>
                <w:rFonts w:eastAsia="Calibri" w:cstheme="minorHAnsi"/>
                <w:b/>
                <w:bCs/>
                <w:i/>
                <w:iCs/>
                <w:sz w:val="21"/>
                <w:szCs w:val="21"/>
              </w:rPr>
              <w:t xml:space="preserve">PICCOLO </w:t>
            </w:r>
            <w:r w:rsidRPr="00F20A9F">
              <w:rPr>
                <w:rFonts w:eastAsia="Calibri" w:cstheme="minorHAnsi"/>
                <w:b/>
                <w:bCs/>
                <w:sz w:val="21"/>
                <w:szCs w:val="21"/>
              </w:rPr>
              <w:t>Parenting Behavior: RESPONSIVENESS</w:t>
            </w:r>
          </w:p>
          <w:p w14:paraId="0144BEBF" w14:textId="77777777" w:rsidR="00627F62" w:rsidRPr="00F20A9F" w:rsidRDefault="00627F62" w:rsidP="002D3F31">
            <w:pPr>
              <w:rPr>
                <w:rFonts w:eastAsia="Calibri" w:cstheme="minorHAnsi"/>
                <w:b/>
                <w:bCs/>
                <w:sz w:val="21"/>
                <w:szCs w:val="21"/>
                <w:u w:val="single"/>
              </w:rPr>
            </w:pPr>
            <w:r w:rsidRPr="00F20A9F">
              <w:rPr>
                <w:rFonts w:eastAsia="Calibri" w:cstheme="minorHAnsi"/>
                <w:b/>
                <w:bCs/>
                <w:sz w:val="21"/>
                <w:szCs w:val="21"/>
                <w:u w:val="single"/>
              </w:rPr>
              <w:t>PAT Parenting Behavior</w:t>
            </w:r>
          </w:p>
          <w:p w14:paraId="455654BE" w14:textId="1A2426A4" w:rsidR="00627F62" w:rsidRPr="008534D4" w:rsidRDefault="00627F62" w:rsidP="002D3F31">
            <w:pPr>
              <w:pStyle w:val="ListParagraph"/>
              <w:numPr>
                <w:ilvl w:val="0"/>
                <w:numId w:val="2"/>
              </w:numPr>
              <w:rPr>
                <w:rFonts w:eastAsiaTheme="minorEastAsia" w:cstheme="minorHAnsi"/>
                <w:sz w:val="21"/>
                <w:szCs w:val="21"/>
              </w:rPr>
            </w:pPr>
            <w:r w:rsidRPr="008534D4">
              <w:rPr>
                <w:rFonts w:cstheme="minorHAnsi"/>
                <w:sz w:val="21"/>
                <w:szCs w:val="21"/>
              </w:rPr>
              <w:t>Respon</w:t>
            </w:r>
            <w:r w:rsidR="008534D4" w:rsidRPr="008534D4">
              <w:rPr>
                <w:rFonts w:cstheme="minorHAnsi"/>
                <w:sz w:val="21"/>
                <w:szCs w:val="21"/>
              </w:rPr>
              <w:t>ding</w:t>
            </w:r>
          </w:p>
        </w:tc>
      </w:tr>
      <w:tr w:rsidR="00627F62" w:rsidRPr="00A261F9" w14:paraId="7092582A" w14:textId="77777777" w:rsidTr="00EA3699">
        <w:tc>
          <w:tcPr>
            <w:tcW w:w="4830" w:type="dxa"/>
            <w:tcBorders>
              <w:top w:val="single" w:sz="8" w:space="0" w:color="auto"/>
              <w:left w:val="single" w:sz="8" w:space="0" w:color="auto"/>
              <w:bottom w:val="single" w:sz="8" w:space="0" w:color="auto"/>
              <w:right w:val="single" w:sz="8" w:space="0" w:color="auto"/>
            </w:tcBorders>
          </w:tcPr>
          <w:p w14:paraId="72FDC6DE" w14:textId="77777777" w:rsidR="00627F62" w:rsidRPr="00F20A9F" w:rsidRDefault="00627F62" w:rsidP="008534D4">
            <w:pPr>
              <w:rPr>
                <w:rFonts w:eastAsia="Calibri" w:cstheme="minorHAnsi"/>
                <w:b/>
                <w:bCs/>
                <w:sz w:val="21"/>
                <w:szCs w:val="21"/>
              </w:rPr>
            </w:pPr>
            <w:r w:rsidRPr="00F20A9F">
              <w:rPr>
                <w:rFonts w:eastAsia="Calibri" w:cstheme="minorHAnsi"/>
                <w:b/>
                <w:bCs/>
                <w:i/>
                <w:iCs/>
                <w:sz w:val="21"/>
                <w:szCs w:val="21"/>
              </w:rPr>
              <w:t xml:space="preserve">PICCOLO </w:t>
            </w:r>
            <w:r w:rsidRPr="00F20A9F">
              <w:rPr>
                <w:rFonts w:eastAsia="Calibri" w:cstheme="minorHAnsi"/>
                <w:b/>
                <w:bCs/>
                <w:sz w:val="21"/>
                <w:szCs w:val="21"/>
              </w:rPr>
              <w:t>Parenting Behavior: ENCOURAGEMENT</w:t>
            </w:r>
          </w:p>
          <w:p w14:paraId="0CC330FB" w14:textId="77777777" w:rsidR="00627F62" w:rsidRPr="00F20A9F" w:rsidRDefault="00627F62" w:rsidP="002D3F31">
            <w:pPr>
              <w:rPr>
                <w:rFonts w:eastAsia="Calibri" w:cstheme="minorHAnsi"/>
                <w:b/>
                <w:bCs/>
                <w:sz w:val="21"/>
                <w:szCs w:val="21"/>
                <w:u w:val="single"/>
              </w:rPr>
            </w:pPr>
            <w:r w:rsidRPr="00F20A9F">
              <w:rPr>
                <w:rFonts w:eastAsia="Calibri" w:cstheme="minorHAnsi"/>
                <w:b/>
                <w:bCs/>
                <w:sz w:val="21"/>
                <w:szCs w:val="21"/>
                <w:u w:val="single"/>
              </w:rPr>
              <w:t>PAT Parenting Behaviors</w:t>
            </w:r>
          </w:p>
          <w:p w14:paraId="373ACA40" w14:textId="77777777" w:rsidR="00627F62" w:rsidRPr="008534D4" w:rsidRDefault="00627F62" w:rsidP="002D3F31">
            <w:pPr>
              <w:pStyle w:val="ListParagraph"/>
              <w:numPr>
                <w:ilvl w:val="0"/>
                <w:numId w:val="1"/>
              </w:numPr>
              <w:rPr>
                <w:rFonts w:eastAsiaTheme="minorEastAsia" w:cstheme="minorHAnsi"/>
                <w:sz w:val="21"/>
                <w:szCs w:val="21"/>
              </w:rPr>
            </w:pPr>
            <w:r w:rsidRPr="008534D4">
              <w:rPr>
                <w:rFonts w:cstheme="minorHAnsi"/>
                <w:sz w:val="21"/>
                <w:szCs w:val="21"/>
              </w:rPr>
              <w:t>Designing/Guiding</w:t>
            </w:r>
          </w:p>
          <w:p w14:paraId="656DD483" w14:textId="77777777" w:rsidR="00627F62" w:rsidRPr="00B90575" w:rsidRDefault="00627F62" w:rsidP="00B90575">
            <w:pPr>
              <w:pStyle w:val="ListParagraph"/>
              <w:numPr>
                <w:ilvl w:val="0"/>
                <w:numId w:val="1"/>
              </w:numPr>
              <w:rPr>
                <w:rFonts w:eastAsiaTheme="minorEastAsia" w:cstheme="minorHAnsi"/>
                <w:b/>
                <w:bCs/>
                <w:sz w:val="21"/>
                <w:szCs w:val="21"/>
              </w:rPr>
            </w:pPr>
            <w:r w:rsidRPr="008534D4">
              <w:rPr>
                <w:rFonts w:cstheme="minorHAnsi"/>
                <w:sz w:val="21"/>
                <w:szCs w:val="21"/>
              </w:rPr>
              <w:t>Supporting Learning</w:t>
            </w:r>
          </w:p>
        </w:tc>
        <w:tc>
          <w:tcPr>
            <w:tcW w:w="5010" w:type="dxa"/>
            <w:tcBorders>
              <w:top w:val="single" w:sz="8" w:space="0" w:color="auto"/>
              <w:left w:val="single" w:sz="8" w:space="0" w:color="auto"/>
              <w:bottom w:val="single" w:sz="8" w:space="0" w:color="auto"/>
              <w:right w:val="single" w:sz="8" w:space="0" w:color="auto"/>
            </w:tcBorders>
          </w:tcPr>
          <w:p w14:paraId="417E8892" w14:textId="77777777" w:rsidR="00627F62" w:rsidRPr="00F20A9F" w:rsidRDefault="00627F62" w:rsidP="00331858">
            <w:pPr>
              <w:rPr>
                <w:rFonts w:eastAsia="Calibri" w:cstheme="minorHAnsi"/>
                <w:b/>
                <w:bCs/>
                <w:sz w:val="21"/>
                <w:szCs w:val="21"/>
              </w:rPr>
            </w:pPr>
            <w:r w:rsidRPr="00F20A9F">
              <w:rPr>
                <w:rFonts w:eastAsia="Calibri" w:cstheme="minorHAnsi"/>
                <w:b/>
                <w:bCs/>
                <w:i/>
                <w:iCs/>
                <w:sz w:val="21"/>
                <w:szCs w:val="21"/>
              </w:rPr>
              <w:t xml:space="preserve">PICCOLO </w:t>
            </w:r>
            <w:r w:rsidRPr="00F20A9F">
              <w:rPr>
                <w:rFonts w:eastAsia="Calibri" w:cstheme="minorHAnsi"/>
                <w:b/>
                <w:bCs/>
                <w:sz w:val="21"/>
                <w:szCs w:val="21"/>
              </w:rPr>
              <w:t>Parenting Behavior: TEACHING</w:t>
            </w:r>
          </w:p>
          <w:p w14:paraId="2E4A20DB" w14:textId="77777777" w:rsidR="00627F62" w:rsidRPr="00F20A9F" w:rsidRDefault="00627F62" w:rsidP="002D3F31">
            <w:pPr>
              <w:rPr>
                <w:rFonts w:eastAsia="Calibri" w:cstheme="minorHAnsi"/>
                <w:b/>
                <w:bCs/>
                <w:sz w:val="21"/>
                <w:szCs w:val="21"/>
                <w:u w:val="single"/>
              </w:rPr>
            </w:pPr>
            <w:r w:rsidRPr="00F20A9F">
              <w:rPr>
                <w:rFonts w:eastAsia="Calibri" w:cstheme="minorHAnsi"/>
                <w:b/>
                <w:bCs/>
                <w:sz w:val="21"/>
                <w:szCs w:val="21"/>
                <w:u w:val="single"/>
              </w:rPr>
              <w:t>PAT Parenting Behaviors</w:t>
            </w:r>
          </w:p>
          <w:p w14:paraId="6CDB46E6" w14:textId="6B909139" w:rsidR="00627F62" w:rsidRPr="008534D4" w:rsidRDefault="00627F62" w:rsidP="002D3F31">
            <w:pPr>
              <w:pStyle w:val="ListParagraph"/>
              <w:numPr>
                <w:ilvl w:val="0"/>
                <w:numId w:val="1"/>
              </w:numPr>
              <w:rPr>
                <w:rFonts w:eastAsiaTheme="minorEastAsia" w:cstheme="minorHAnsi"/>
                <w:sz w:val="21"/>
                <w:szCs w:val="21"/>
              </w:rPr>
            </w:pPr>
            <w:r w:rsidRPr="008534D4">
              <w:rPr>
                <w:rFonts w:cstheme="minorHAnsi"/>
                <w:sz w:val="21"/>
                <w:szCs w:val="21"/>
              </w:rPr>
              <w:t>Communicat</w:t>
            </w:r>
            <w:r w:rsidR="008534D4" w:rsidRPr="008534D4">
              <w:rPr>
                <w:rFonts w:cstheme="minorHAnsi"/>
                <w:sz w:val="21"/>
                <w:szCs w:val="21"/>
              </w:rPr>
              <w:t>ing</w:t>
            </w:r>
          </w:p>
          <w:p w14:paraId="333BE17D" w14:textId="77777777" w:rsidR="00627F62" w:rsidRPr="008534D4" w:rsidRDefault="00627F62" w:rsidP="002D3F31">
            <w:pPr>
              <w:pStyle w:val="ListParagraph"/>
              <w:numPr>
                <w:ilvl w:val="0"/>
                <w:numId w:val="1"/>
              </w:numPr>
              <w:rPr>
                <w:rFonts w:eastAsiaTheme="minorEastAsia" w:cstheme="minorHAnsi"/>
                <w:sz w:val="21"/>
                <w:szCs w:val="21"/>
              </w:rPr>
            </w:pPr>
            <w:r w:rsidRPr="008534D4">
              <w:rPr>
                <w:rFonts w:cstheme="minorHAnsi"/>
                <w:sz w:val="21"/>
                <w:szCs w:val="21"/>
              </w:rPr>
              <w:t>Designing/Guiding</w:t>
            </w:r>
          </w:p>
          <w:p w14:paraId="1B463CAC" w14:textId="77777777" w:rsidR="00627F62" w:rsidRPr="00F20A9F" w:rsidRDefault="00627F62" w:rsidP="002D3F31">
            <w:pPr>
              <w:pStyle w:val="ListParagraph"/>
              <w:numPr>
                <w:ilvl w:val="0"/>
                <w:numId w:val="1"/>
              </w:numPr>
              <w:rPr>
                <w:rFonts w:eastAsiaTheme="minorEastAsia" w:cstheme="minorHAnsi"/>
                <w:b/>
                <w:bCs/>
                <w:sz w:val="21"/>
                <w:szCs w:val="21"/>
              </w:rPr>
            </w:pPr>
            <w:r w:rsidRPr="008534D4">
              <w:rPr>
                <w:rFonts w:cstheme="minorHAnsi"/>
                <w:sz w:val="21"/>
                <w:szCs w:val="21"/>
              </w:rPr>
              <w:t>Supporting Learning</w:t>
            </w:r>
          </w:p>
        </w:tc>
      </w:tr>
    </w:tbl>
    <w:p w14:paraId="394D409D" w14:textId="77777777" w:rsidR="00627F62" w:rsidRPr="00F20A9F" w:rsidRDefault="00627F62" w:rsidP="00627F62">
      <w:pPr>
        <w:spacing w:after="0" w:line="240" w:lineRule="auto"/>
        <w:ind w:left="360"/>
        <w:rPr>
          <w:rFonts w:cstheme="minorHAnsi"/>
          <w:sz w:val="12"/>
          <w:szCs w:val="12"/>
        </w:rPr>
      </w:pPr>
    </w:p>
    <w:p w14:paraId="63B49C87" w14:textId="3A789510" w:rsidR="00627F62" w:rsidRDefault="008534D4" w:rsidP="00627F62">
      <w:pPr>
        <w:spacing w:after="0" w:line="240" w:lineRule="auto"/>
        <w:rPr>
          <w:rFonts w:eastAsia="Calibri" w:cstheme="minorHAnsi"/>
        </w:rPr>
      </w:pPr>
      <w:r>
        <w:rPr>
          <w:rFonts w:eastAsia="Calibri" w:cstheme="minorHAnsi"/>
        </w:rPr>
        <w:t>To put the idea in context, c</w:t>
      </w:r>
      <w:r w:rsidR="00627F62" w:rsidRPr="00F20A9F">
        <w:rPr>
          <w:rFonts w:eastAsia="Calibri" w:cstheme="minorHAnsi"/>
        </w:rPr>
        <w:t xml:space="preserve">onsider a situation where the </w:t>
      </w:r>
      <w:r w:rsidR="00627F62" w:rsidRPr="00F20A9F">
        <w:rPr>
          <w:rFonts w:eastAsia="Calibri" w:cstheme="minorHAnsi"/>
          <w:i/>
          <w:iCs/>
        </w:rPr>
        <w:t>PICCOLO</w:t>
      </w:r>
      <w:r w:rsidR="00627F62" w:rsidRPr="00F20A9F">
        <w:rPr>
          <w:rFonts w:eastAsia="Calibri" w:cstheme="minorHAnsi"/>
        </w:rPr>
        <w:t xml:space="preserve"> shows that a parent’s strongest parenting behavior is RESPONSIVENESS. The table below suggests </w:t>
      </w:r>
      <w:r w:rsidR="00627F62" w:rsidRPr="00655B7E">
        <w:rPr>
          <w:rFonts w:eastAsia="Calibri" w:cstheme="minorHAnsi"/>
          <w:iCs/>
        </w:rPr>
        <w:t xml:space="preserve">Parent Educator Resources, Parent Handouts and Parent-Child Activities </w:t>
      </w:r>
      <w:r w:rsidR="00627F62" w:rsidRPr="00F20A9F">
        <w:rPr>
          <w:rFonts w:eastAsia="Calibri" w:cstheme="minorHAnsi"/>
        </w:rPr>
        <w:t xml:space="preserve">from the Parents </w:t>
      </w:r>
      <w:r w:rsidR="00655B7E" w:rsidRPr="00F20A9F">
        <w:rPr>
          <w:rFonts w:eastAsia="Calibri" w:cstheme="minorHAnsi"/>
        </w:rPr>
        <w:t>as</w:t>
      </w:r>
      <w:r w:rsidR="00627F62" w:rsidRPr="00F20A9F">
        <w:rPr>
          <w:rFonts w:eastAsia="Calibri" w:cstheme="minorHAnsi"/>
        </w:rPr>
        <w:t xml:space="preserve"> Teachers (PAT) curriculum that support parent understanding and practice of </w:t>
      </w:r>
      <w:r>
        <w:rPr>
          <w:rFonts w:eastAsia="Calibri" w:cstheme="minorHAnsi"/>
        </w:rPr>
        <w:t xml:space="preserve">that </w:t>
      </w:r>
      <w:r w:rsidR="00627F62" w:rsidRPr="00F20A9F">
        <w:rPr>
          <w:rFonts w:eastAsia="Calibri" w:cstheme="minorHAnsi"/>
        </w:rPr>
        <w:t xml:space="preserve">positive parenting behavior. </w:t>
      </w:r>
    </w:p>
    <w:p w14:paraId="22E5CA8D" w14:textId="77777777" w:rsidR="002D3F31" w:rsidRPr="00F20A9F" w:rsidRDefault="002D3F31" w:rsidP="00627F62">
      <w:pPr>
        <w:spacing w:after="0" w:line="240" w:lineRule="auto"/>
        <w:rPr>
          <w:rFonts w:eastAsia="Calibri" w:cstheme="minorHAnsi"/>
        </w:rPr>
      </w:pPr>
    </w:p>
    <w:tbl>
      <w:tblPr>
        <w:tblStyle w:val="TableGrid"/>
        <w:tblW w:w="9370" w:type="dxa"/>
        <w:tblInd w:w="-10" w:type="dxa"/>
        <w:tblLayout w:type="fixed"/>
        <w:tblLook w:val="04A0" w:firstRow="1" w:lastRow="0" w:firstColumn="1" w:lastColumn="0" w:noHBand="0" w:noVBand="1"/>
      </w:tblPr>
      <w:tblGrid>
        <w:gridCol w:w="9370"/>
      </w:tblGrid>
      <w:tr w:rsidR="00627F62" w:rsidRPr="00F20A9F" w14:paraId="00F3E60B" w14:textId="77777777" w:rsidTr="00EA3699">
        <w:tc>
          <w:tcPr>
            <w:tcW w:w="9370" w:type="dxa"/>
            <w:tcBorders>
              <w:top w:val="single" w:sz="8" w:space="0" w:color="auto"/>
              <w:left w:val="single" w:sz="8" w:space="0" w:color="auto"/>
              <w:bottom w:val="single" w:sz="8" w:space="0" w:color="auto"/>
              <w:right w:val="single" w:sz="8"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0"/>
            </w:tblGrid>
            <w:tr w:rsidR="00627F62" w:rsidRPr="00F20A9F" w14:paraId="3FB93437" w14:textId="77777777" w:rsidTr="00EA3699">
              <w:tc>
                <w:tcPr>
                  <w:tcW w:w="9240" w:type="dxa"/>
                  <w:tcBorders>
                    <w:bottom w:val="single" w:sz="4" w:space="0" w:color="auto"/>
                  </w:tcBorders>
                </w:tcPr>
                <w:p w14:paraId="64983F17" w14:textId="77777777" w:rsidR="00627F62" w:rsidRPr="00F20A9F" w:rsidRDefault="00627F62" w:rsidP="00EA3699">
                  <w:pPr>
                    <w:rPr>
                      <w:rFonts w:cstheme="minorHAnsi"/>
                    </w:rPr>
                  </w:pPr>
                  <w:r w:rsidRPr="00F20A9F">
                    <w:rPr>
                      <w:rFonts w:eastAsia="Calibri" w:cstheme="minorHAnsi"/>
                      <w:b/>
                      <w:bCs/>
                    </w:rPr>
                    <w:t xml:space="preserve">RESPONSIVENESS – </w:t>
                  </w:r>
                  <w:r w:rsidRPr="00F20A9F">
                    <w:rPr>
                      <w:rFonts w:eastAsia="Calibri" w:cstheme="minorHAnsi"/>
                    </w:rPr>
                    <w:t>includes parents responding to their child’s emotions and being flexible about their child’s interests during play</w:t>
                  </w:r>
                </w:p>
              </w:tc>
            </w:tr>
            <w:tr w:rsidR="00627F62" w:rsidRPr="00F20A9F" w14:paraId="6EA98E79" w14:textId="77777777" w:rsidTr="00EA3699">
              <w:tc>
                <w:tcPr>
                  <w:tcW w:w="9240" w:type="dxa"/>
                  <w:tcBorders>
                    <w:top w:val="single" w:sz="4" w:space="0" w:color="auto"/>
                    <w:bottom w:val="single" w:sz="4" w:space="0" w:color="auto"/>
                  </w:tcBorders>
                </w:tcPr>
                <w:p w14:paraId="3F14FA2C" w14:textId="77777777" w:rsidR="00627F62" w:rsidRPr="00F20A9F" w:rsidRDefault="00627F62" w:rsidP="00CC6EDA">
                  <w:pPr>
                    <w:rPr>
                      <w:rFonts w:eastAsia="Calibri" w:cstheme="minorHAnsi"/>
                    </w:rPr>
                  </w:pPr>
                  <w:r w:rsidRPr="00F20A9F">
                    <w:rPr>
                      <w:rFonts w:eastAsia="Calibri" w:cstheme="minorHAnsi"/>
                      <w:b/>
                    </w:rPr>
                    <w:t>PAT Parent Educator Resources:</w:t>
                  </w:r>
                  <w:r w:rsidRPr="00F20A9F">
                    <w:rPr>
                      <w:rFonts w:eastAsia="Calibri" w:cstheme="minorHAnsi"/>
                    </w:rPr>
                    <w:t xml:space="preserve"> </w:t>
                  </w:r>
                </w:p>
                <w:p w14:paraId="22CE3BCF" w14:textId="77777777" w:rsidR="00627F62" w:rsidRPr="00F20A9F" w:rsidRDefault="00627F62" w:rsidP="00CC6EDA">
                  <w:pPr>
                    <w:pStyle w:val="ListParagraph"/>
                    <w:numPr>
                      <w:ilvl w:val="3"/>
                      <w:numId w:val="5"/>
                    </w:numPr>
                    <w:ind w:left="690"/>
                    <w:rPr>
                      <w:rFonts w:cstheme="minorHAnsi"/>
                      <w:sz w:val="21"/>
                      <w:szCs w:val="21"/>
                    </w:rPr>
                  </w:pPr>
                  <w:r w:rsidRPr="00F20A9F">
                    <w:rPr>
                      <w:rFonts w:eastAsia="Calibri" w:cstheme="minorHAnsi"/>
                      <w:i/>
                      <w:iCs/>
                      <w:sz w:val="21"/>
                      <w:szCs w:val="21"/>
                    </w:rPr>
                    <w:t>Responding to Babies and Young Children</w:t>
                  </w:r>
                </w:p>
                <w:p w14:paraId="5CD93529" w14:textId="77777777" w:rsidR="00627F62" w:rsidRPr="00F20A9F" w:rsidRDefault="00627F62" w:rsidP="00627F62">
                  <w:pPr>
                    <w:pStyle w:val="ListParagraph"/>
                    <w:numPr>
                      <w:ilvl w:val="3"/>
                      <w:numId w:val="5"/>
                    </w:numPr>
                    <w:ind w:left="690"/>
                    <w:rPr>
                      <w:rFonts w:cstheme="minorHAnsi"/>
                      <w:sz w:val="21"/>
                      <w:szCs w:val="21"/>
                    </w:rPr>
                  </w:pPr>
                  <w:r w:rsidRPr="00F20A9F">
                    <w:rPr>
                      <w:rFonts w:eastAsia="Calibri" w:cstheme="minorHAnsi"/>
                      <w:i/>
                      <w:iCs/>
                      <w:sz w:val="21"/>
                      <w:szCs w:val="21"/>
                    </w:rPr>
                    <w:t xml:space="preserve">Responding </w:t>
                  </w:r>
                  <w:r w:rsidRPr="00F20A9F">
                    <w:rPr>
                      <w:rFonts w:eastAsia="Calibri" w:cstheme="minorHAnsi"/>
                      <w:sz w:val="21"/>
                      <w:szCs w:val="21"/>
                    </w:rPr>
                    <w:t>(Foundational 2 curriculum)</w:t>
                  </w:r>
                </w:p>
                <w:p w14:paraId="13D9523E" w14:textId="77777777" w:rsidR="00627F62" w:rsidRPr="00F20A9F" w:rsidRDefault="00627F62" w:rsidP="00627F62">
                  <w:pPr>
                    <w:pStyle w:val="ListParagraph"/>
                    <w:numPr>
                      <w:ilvl w:val="0"/>
                      <w:numId w:val="5"/>
                    </w:numPr>
                    <w:ind w:left="690"/>
                    <w:rPr>
                      <w:rFonts w:cstheme="minorHAnsi"/>
                      <w:sz w:val="21"/>
                      <w:szCs w:val="21"/>
                    </w:rPr>
                  </w:pPr>
                  <w:r w:rsidRPr="00F20A9F">
                    <w:rPr>
                      <w:rFonts w:eastAsia="Calibri" w:cstheme="minorHAnsi"/>
                      <w:i/>
                      <w:iCs/>
                      <w:sz w:val="21"/>
                      <w:szCs w:val="21"/>
                    </w:rPr>
                    <w:t>Using Activity Pages Around Social-Emotional Development</w:t>
                  </w:r>
                </w:p>
                <w:p w14:paraId="1334E107" w14:textId="77777777" w:rsidR="00627F62" w:rsidRPr="001740A1" w:rsidRDefault="00627F62" w:rsidP="001740A1">
                  <w:pPr>
                    <w:ind w:left="692"/>
                    <w:rPr>
                      <w:rFonts w:cstheme="minorHAnsi"/>
                    </w:rPr>
                  </w:pPr>
                  <w:r w:rsidRPr="001740A1">
                    <w:rPr>
                      <w:rFonts w:eastAsia="Calibri" w:cstheme="minorHAnsi"/>
                      <w:sz w:val="21"/>
                      <w:szCs w:val="21"/>
                    </w:rPr>
                    <w:t>(Foundational 2 curriculum)</w:t>
                  </w:r>
                </w:p>
              </w:tc>
            </w:tr>
            <w:tr w:rsidR="00627F62" w:rsidRPr="00F20A9F" w14:paraId="3BCDB185" w14:textId="77777777" w:rsidTr="00EA3699">
              <w:tc>
                <w:tcPr>
                  <w:tcW w:w="9240" w:type="dxa"/>
                  <w:tcBorders>
                    <w:top w:val="single" w:sz="4" w:space="0" w:color="auto"/>
                    <w:bottom w:val="single" w:sz="4" w:space="0" w:color="auto"/>
                  </w:tcBorders>
                </w:tcPr>
                <w:p w14:paraId="79CBBC5A" w14:textId="77777777" w:rsidR="00627F62" w:rsidRDefault="00627F62" w:rsidP="00CC6EDA">
                  <w:pPr>
                    <w:rPr>
                      <w:rFonts w:eastAsia="Calibri" w:cstheme="minorHAnsi"/>
                    </w:rPr>
                  </w:pPr>
                  <w:r w:rsidRPr="00F20A9F">
                    <w:rPr>
                      <w:rFonts w:eastAsia="Calibri" w:cstheme="minorHAnsi"/>
                      <w:b/>
                    </w:rPr>
                    <w:t>PAT Parent Handouts:</w:t>
                  </w:r>
                  <w:r w:rsidRPr="00F20A9F">
                    <w:rPr>
                      <w:rFonts w:eastAsia="Calibri" w:cstheme="minorHAnsi"/>
                    </w:rPr>
                    <w:t xml:space="preserve">   </w:t>
                  </w:r>
                </w:p>
                <w:p w14:paraId="1805C767" w14:textId="77777777" w:rsidR="00627F62" w:rsidRPr="00CA48C4" w:rsidRDefault="00627F62" w:rsidP="00627F62">
                  <w:pPr>
                    <w:pStyle w:val="ListParagraph"/>
                    <w:numPr>
                      <w:ilvl w:val="0"/>
                      <w:numId w:val="7"/>
                    </w:numPr>
                    <w:rPr>
                      <w:rFonts w:cstheme="minorHAnsi"/>
                    </w:rPr>
                  </w:pPr>
                  <w:r w:rsidRPr="00CA48C4">
                    <w:rPr>
                      <w:rFonts w:eastAsia="Calibri" w:cstheme="minorHAnsi"/>
                      <w:i/>
                      <w:iCs/>
                    </w:rPr>
                    <w:t>Noticing and Responding to Cues</w:t>
                  </w:r>
                </w:p>
                <w:p w14:paraId="30BF73E4" w14:textId="77777777" w:rsidR="00627F62" w:rsidRPr="00CA48C4" w:rsidRDefault="00627F62" w:rsidP="00627F62">
                  <w:pPr>
                    <w:pStyle w:val="ListParagraph"/>
                    <w:numPr>
                      <w:ilvl w:val="0"/>
                      <w:numId w:val="7"/>
                    </w:numPr>
                    <w:rPr>
                      <w:rFonts w:cstheme="minorHAnsi"/>
                    </w:rPr>
                  </w:pPr>
                  <w:r w:rsidRPr="00CA48C4">
                    <w:rPr>
                      <w:rFonts w:eastAsia="Calibri" w:cstheme="minorHAnsi"/>
                      <w:i/>
                      <w:iCs/>
                    </w:rPr>
                    <w:t xml:space="preserve">Responding to Your Child </w:t>
                  </w:r>
                  <w:r w:rsidRPr="00CA48C4">
                    <w:rPr>
                      <w:rFonts w:eastAsia="Calibri" w:cstheme="minorHAnsi"/>
                    </w:rPr>
                    <w:t>(Foundational 2 curriculum)</w:t>
                  </w:r>
                </w:p>
              </w:tc>
            </w:tr>
            <w:tr w:rsidR="00627F62" w:rsidRPr="00F20A9F" w14:paraId="09E3C687" w14:textId="77777777" w:rsidTr="00EA3699">
              <w:trPr>
                <w:trHeight w:val="350"/>
              </w:trPr>
              <w:tc>
                <w:tcPr>
                  <w:tcW w:w="9240" w:type="dxa"/>
                  <w:tcBorders>
                    <w:top w:val="single" w:sz="4" w:space="0" w:color="auto"/>
                  </w:tcBorders>
                </w:tcPr>
                <w:p w14:paraId="5D1FFDED" w14:textId="77777777" w:rsidR="00627F62" w:rsidRDefault="00627F62" w:rsidP="00CC6EDA">
                  <w:pPr>
                    <w:rPr>
                      <w:rFonts w:eastAsia="Calibri" w:cstheme="minorHAnsi"/>
                    </w:rPr>
                  </w:pPr>
                  <w:r w:rsidRPr="00F20A9F">
                    <w:rPr>
                      <w:rFonts w:eastAsia="Calibri" w:cstheme="minorHAnsi"/>
                      <w:b/>
                    </w:rPr>
                    <w:t>PAT Activity Pages:</w:t>
                  </w:r>
                  <w:r w:rsidRPr="00F20A9F">
                    <w:rPr>
                      <w:rFonts w:eastAsia="Calibri" w:cstheme="minorHAnsi"/>
                    </w:rPr>
                    <w:t xml:space="preserve">  </w:t>
                  </w:r>
                </w:p>
                <w:p w14:paraId="2F5D594C" w14:textId="77777777" w:rsidR="00627F62" w:rsidRPr="00CA48C4" w:rsidRDefault="00627F62" w:rsidP="00CC6EDA">
                  <w:pPr>
                    <w:pStyle w:val="ListParagraph"/>
                    <w:numPr>
                      <w:ilvl w:val="0"/>
                      <w:numId w:val="6"/>
                    </w:numPr>
                    <w:rPr>
                      <w:rFonts w:cstheme="minorHAnsi"/>
                    </w:rPr>
                  </w:pPr>
                  <w:r w:rsidRPr="00CA48C4">
                    <w:rPr>
                      <w:rFonts w:eastAsia="Calibri" w:cstheme="minorHAnsi"/>
                      <w:i/>
                      <w:iCs/>
                    </w:rPr>
                    <w:t>Play to Learn: Observing and Responding During Floor Time</w:t>
                  </w:r>
                </w:p>
                <w:p w14:paraId="2B37772D" w14:textId="77777777" w:rsidR="00627F62" w:rsidRPr="00CA48C4" w:rsidRDefault="00627F62" w:rsidP="00627F62">
                  <w:pPr>
                    <w:pStyle w:val="ListParagraph"/>
                    <w:numPr>
                      <w:ilvl w:val="0"/>
                      <w:numId w:val="6"/>
                    </w:numPr>
                    <w:rPr>
                      <w:rFonts w:cstheme="minorHAnsi"/>
                    </w:rPr>
                  </w:pPr>
                  <w:r w:rsidRPr="00CA48C4">
                    <w:rPr>
                      <w:rFonts w:eastAsia="Calibri" w:cstheme="minorHAnsi"/>
                      <w:i/>
                      <w:iCs/>
                    </w:rPr>
                    <w:t xml:space="preserve">Cheer Up Game </w:t>
                  </w:r>
                  <w:r w:rsidRPr="00CA48C4">
                    <w:rPr>
                      <w:rFonts w:eastAsia="Calibri" w:cstheme="minorHAnsi"/>
                    </w:rPr>
                    <w:t>(Foundational 2 curriculum)</w:t>
                  </w:r>
                </w:p>
              </w:tc>
            </w:tr>
          </w:tbl>
          <w:p w14:paraId="0243DFF8" w14:textId="77777777" w:rsidR="00627F62" w:rsidRPr="00F20A9F" w:rsidRDefault="00627F62" w:rsidP="00EA3699">
            <w:pPr>
              <w:rPr>
                <w:rFonts w:cstheme="minorHAnsi"/>
              </w:rPr>
            </w:pPr>
          </w:p>
        </w:tc>
      </w:tr>
    </w:tbl>
    <w:p w14:paraId="27CCE946" w14:textId="77777777" w:rsidR="00627F62" w:rsidRPr="00F20A9F" w:rsidRDefault="00627F62" w:rsidP="00627F62">
      <w:pPr>
        <w:spacing w:after="0" w:line="240" w:lineRule="auto"/>
        <w:ind w:left="360"/>
        <w:rPr>
          <w:rFonts w:cstheme="minorHAnsi"/>
          <w:sz w:val="12"/>
          <w:szCs w:val="12"/>
        </w:rPr>
      </w:pPr>
    </w:p>
    <w:p w14:paraId="7B1DF285" w14:textId="5ED51C79" w:rsidR="00627F62" w:rsidRPr="00F20A9F" w:rsidRDefault="00627F62" w:rsidP="00627F62">
      <w:pPr>
        <w:spacing w:line="240" w:lineRule="auto"/>
        <w:rPr>
          <w:rFonts w:eastAsia="Calibri" w:cstheme="minorHAnsi"/>
        </w:rPr>
      </w:pPr>
      <w:r w:rsidRPr="00F20A9F">
        <w:rPr>
          <w:rFonts w:eastAsia="Calibri" w:cstheme="minorHAnsi"/>
        </w:rPr>
        <w:t xml:space="preserve">Parents </w:t>
      </w:r>
      <w:r w:rsidR="00655B7E">
        <w:rPr>
          <w:rFonts w:eastAsia="Calibri" w:cstheme="minorHAnsi"/>
        </w:rPr>
        <w:t>a</w:t>
      </w:r>
      <w:r w:rsidRPr="00F20A9F">
        <w:rPr>
          <w:rFonts w:eastAsia="Calibri" w:cstheme="minorHAnsi"/>
        </w:rPr>
        <w:t xml:space="preserve">s Teachers Technical Assistants can assist Parent Educators </w:t>
      </w:r>
      <w:r w:rsidR="00655B7E">
        <w:rPr>
          <w:rFonts w:eastAsia="Calibri" w:cstheme="minorHAnsi"/>
        </w:rPr>
        <w:t>with</w:t>
      </w:r>
      <w:r w:rsidRPr="00F20A9F">
        <w:rPr>
          <w:rFonts w:eastAsia="Calibri" w:cstheme="minorHAnsi"/>
        </w:rPr>
        <w:t xml:space="preserve"> look</w:t>
      </w:r>
      <w:r w:rsidR="00655B7E">
        <w:rPr>
          <w:rFonts w:eastAsia="Calibri" w:cstheme="minorHAnsi"/>
        </w:rPr>
        <w:t>ing</w:t>
      </w:r>
      <w:r w:rsidRPr="00F20A9F">
        <w:rPr>
          <w:rFonts w:eastAsia="Calibri" w:cstheme="minorHAnsi"/>
        </w:rPr>
        <w:t xml:space="preserve"> for additional examples of curriculum materials that may be useful in supporting parenting behaviors during personal visits.</w:t>
      </w:r>
    </w:p>
    <w:sectPr w:rsidR="00627F62" w:rsidRPr="00F20A9F" w:rsidSect="00905801">
      <w:headerReference w:type="default" r:id="rId7"/>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2560" w14:textId="77777777" w:rsidR="00CD534A" w:rsidRDefault="00CD534A" w:rsidP="00CD534A">
      <w:pPr>
        <w:spacing w:after="0" w:line="240" w:lineRule="auto"/>
      </w:pPr>
      <w:r>
        <w:separator/>
      </w:r>
    </w:p>
  </w:endnote>
  <w:endnote w:type="continuationSeparator" w:id="0">
    <w:p w14:paraId="2AFD8919" w14:textId="77777777" w:rsidR="00CD534A" w:rsidRDefault="00CD534A" w:rsidP="00CD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671C" w14:textId="77777777" w:rsidR="00CD534A" w:rsidRDefault="00CD534A" w:rsidP="00CD534A">
      <w:pPr>
        <w:spacing w:after="0" w:line="240" w:lineRule="auto"/>
      </w:pPr>
      <w:r>
        <w:separator/>
      </w:r>
    </w:p>
  </w:footnote>
  <w:footnote w:type="continuationSeparator" w:id="0">
    <w:p w14:paraId="6BDA1840" w14:textId="77777777" w:rsidR="00CD534A" w:rsidRDefault="00CD534A" w:rsidP="00CD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8426" w14:textId="04A27E90" w:rsidR="0022010D" w:rsidRPr="007916F4" w:rsidRDefault="0022010D" w:rsidP="0022010D">
    <w:pPr>
      <w:pStyle w:val="Header"/>
    </w:pPr>
    <w:r>
      <w:rPr>
        <w:noProof/>
      </w:rPr>
      <mc:AlternateContent>
        <mc:Choice Requires="wps">
          <w:drawing>
            <wp:anchor distT="0" distB="0" distL="114300" distR="114300" simplePos="0" relativeHeight="251660288" behindDoc="0" locked="0" layoutInCell="1" allowOverlap="1" wp14:anchorId="25EA7E5B" wp14:editId="5D50D524">
              <wp:simplePos x="0" y="0"/>
              <wp:positionH relativeFrom="column">
                <wp:posOffset>1885950</wp:posOffset>
              </wp:positionH>
              <wp:positionV relativeFrom="paragraph">
                <wp:posOffset>96520</wp:posOffset>
              </wp:positionV>
              <wp:extent cx="2008504" cy="3638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4" cy="363854"/>
                      </a:xfrm>
                      <a:prstGeom prst="rect">
                        <a:avLst/>
                      </a:prstGeom>
                      <a:solidFill>
                        <a:srgbClr val="FFFFFF"/>
                      </a:solidFill>
                      <a:ln w="9525">
                        <a:noFill/>
                        <a:miter lim="800000"/>
                        <a:headEnd/>
                        <a:tailEnd/>
                      </a:ln>
                    </wps:spPr>
                    <wps:txbx>
                      <w:txbxContent>
                        <w:p w14:paraId="758C8058" w14:textId="77777777" w:rsidR="0022010D" w:rsidRDefault="0022010D" w:rsidP="0022010D">
                          <w:r>
                            <w:t>TECHNICAL ASSISTANCE 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A7E5B" id="_x0000_t202" coordsize="21600,21600" o:spt="202" path="m,l,21600r21600,l21600,xe">
              <v:stroke joinstyle="miter"/>
              <v:path gradientshapeok="t" o:connecttype="rect"/>
            </v:shapetype>
            <v:shape id="Text Box 2" o:spid="_x0000_s1026" type="#_x0000_t202" style="position:absolute;margin-left:148.5pt;margin-top:7.6pt;width:158.1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" stroked="f">
              <v:textbox>
                <w:txbxContent>
                  <w:p w14:paraId="758C8058" w14:textId="77777777" w:rsidR="0022010D" w:rsidRDefault="0022010D" w:rsidP="0022010D">
                    <w:r>
                      <w:t>TECHNICAL ASSISTANCE BRIEF</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5099BF" wp14:editId="0A2194DD">
              <wp:simplePos x="0" y="0"/>
              <wp:positionH relativeFrom="column">
                <wp:posOffset>1860550</wp:posOffset>
              </wp:positionH>
              <wp:positionV relativeFrom="paragraph">
                <wp:posOffset>25400</wp:posOffset>
              </wp:positionV>
              <wp:extent cx="0" cy="442595"/>
              <wp:effectExtent l="0" t="0" r="19050" b="14605"/>
              <wp:wrapNone/>
              <wp:docPr id="874760075" name="Straight Connector 874760075"/>
              <wp:cNvGraphicFramePr/>
              <a:graphic xmlns:a="http://schemas.openxmlformats.org/drawingml/2006/main">
                <a:graphicData uri="http://schemas.microsoft.com/office/word/2010/wordprocessingShape">
                  <wps:wsp>
                    <wps:cNvCnPr/>
                    <wps:spPr>
                      <a:xfrm>
                        <a:off x="0" y="0"/>
                        <a:ext cx="0" cy="4425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4666D49" id="Straight Connector 87476007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5pt,2pt" to="14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" strokecolor="#4a7ebb"/>
          </w:pict>
        </mc:Fallback>
      </mc:AlternateContent>
    </w:r>
    <w:r>
      <w:rPr>
        <w:noProof/>
      </w:rPr>
      <w:drawing>
        <wp:anchor distT="0" distB="0" distL="114300" distR="114300" simplePos="0" relativeHeight="251663360" behindDoc="0" locked="0" layoutInCell="1" allowOverlap="1" wp14:anchorId="0BE235CC" wp14:editId="3D54E2BD">
          <wp:simplePos x="0" y="0"/>
          <wp:positionH relativeFrom="column">
            <wp:posOffset>5714365</wp:posOffset>
          </wp:positionH>
          <wp:positionV relativeFrom="paragraph">
            <wp:posOffset>-19050</wp:posOffset>
          </wp:positionV>
          <wp:extent cx="503971" cy="469900"/>
          <wp:effectExtent l="0" t="0" r="0" b="6350"/>
          <wp:wrapNone/>
          <wp:docPr id="1577278753" name="Picture 1577278753" descr="C:\Users\kho1221\Downloads\FACE_logo_-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1221\Downloads\FACE_logo_-_small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971"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528F28" wp14:editId="62ECF2FF">
          <wp:extent cx="1549400" cy="526211"/>
          <wp:effectExtent l="0" t="0" r="0" b="7620"/>
          <wp:docPr id="940297100" name="Picture 940297100" descr="A logo for parents to t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335237" name="Picture 1" descr="A logo for parents to teach&#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0" cy="526211"/>
                  </a:xfrm>
                  <a:prstGeom prst="rect">
                    <a:avLst/>
                  </a:prstGeom>
                  <a:noFill/>
                  <a:ln>
                    <a:noFill/>
                  </a:ln>
                </pic:spPr>
              </pic:pic>
            </a:graphicData>
          </a:graphic>
        </wp:inline>
      </w:drawing>
    </w:r>
    <w:r>
      <w:rPr>
        <w:noProof/>
      </w:rPr>
      <w:t xml:space="preserve"> </w:t>
    </w:r>
    <w:r>
      <w:rPr>
        <w:noProof/>
      </w:rPr>
      <mc:AlternateContent>
        <mc:Choice Requires="wps">
          <w:drawing>
            <wp:anchor distT="0" distB="0" distL="114300" distR="114300" simplePos="0" relativeHeight="251662336" behindDoc="0" locked="0" layoutInCell="1" allowOverlap="1" wp14:anchorId="45380CC9" wp14:editId="124F6665">
              <wp:simplePos x="0" y="0"/>
              <wp:positionH relativeFrom="column">
                <wp:posOffset>3971925</wp:posOffset>
              </wp:positionH>
              <wp:positionV relativeFrom="paragraph">
                <wp:posOffset>78105</wp:posOffset>
              </wp:positionV>
              <wp:extent cx="1764030" cy="363220"/>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63220"/>
                      </a:xfrm>
                      <a:prstGeom prst="rect">
                        <a:avLst/>
                      </a:prstGeom>
                      <a:solidFill>
                        <a:srgbClr val="FFFFFF"/>
                      </a:solidFill>
                      <a:ln w="9525">
                        <a:noFill/>
                        <a:miter lim="800000"/>
                        <a:headEnd/>
                        <a:tailEnd/>
                      </a:ln>
                    </wps:spPr>
                    <wps:txbx>
                      <w:txbxContent>
                        <w:p w14:paraId="2FA1EC5E" w14:textId="77777777" w:rsidR="0022010D" w:rsidRDefault="0022010D" w:rsidP="0022010D">
                          <w:r>
                            <w:t>Family and Child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80CC9" id="_x0000_s1027" type="#_x0000_t202" style="position:absolute;margin-left:312.75pt;margin-top:6.15pt;width:138.9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" stroked="f">
              <v:textbox>
                <w:txbxContent>
                  <w:p w14:paraId="2FA1EC5E" w14:textId="77777777" w:rsidR="0022010D" w:rsidRDefault="0022010D" w:rsidP="0022010D">
                    <w:r>
                      <w:t>Family and Child Education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17FDB9" wp14:editId="26A08EF4">
              <wp:simplePos x="0" y="0"/>
              <wp:positionH relativeFrom="column">
                <wp:posOffset>3923030</wp:posOffset>
              </wp:positionH>
              <wp:positionV relativeFrom="paragraph">
                <wp:posOffset>1270</wp:posOffset>
              </wp:positionV>
              <wp:extent cx="0" cy="442595"/>
              <wp:effectExtent l="0" t="0" r="19050" b="14605"/>
              <wp:wrapNone/>
              <wp:docPr id="9" name="Straight Connector 9"/>
              <wp:cNvGraphicFramePr/>
              <a:graphic xmlns:a="http://schemas.openxmlformats.org/drawingml/2006/main">
                <a:graphicData uri="http://schemas.microsoft.com/office/word/2010/wordprocessingShape">
                  <wps:wsp>
                    <wps:cNvCnPr/>
                    <wps:spPr>
                      <a:xfrm>
                        <a:off x="0" y="0"/>
                        <a:ext cx="0" cy="4425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1BAFE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8.9pt,.1pt" to="308.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" strokecolor="#4a7ebb"/>
          </w:pict>
        </mc:Fallback>
      </mc:AlternateContent>
    </w:r>
  </w:p>
  <w:p w14:paraId="797D4B1E" w14:textId="5D9F9647" w:rsidR="0022010D" w:rsidRDefault="0022010D">
    <w:pPr>
      <w:pStyle w:val="Header"/>
    </w:pPr>
  </w:p>
  <w:p w14:paraId="3A121B34" w14:textId="77777777" w:rsidR="0022010D" w:rsidRDefault="0022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AAF"/>
    <w:multiLevelType w:val="hybridMultilevel"/>
    <w:tmpl w:val="4FDE8026"/>
    <w:lvl w:ilvl="0" w:tplc="B0901CAC">
      <w:start w:val="1"/>
      <w:numFmt w:val="bullet"/>
      <w:lvlText w:val=""/>
      <w:lvlJc w:val="left"/>
      <w:pPr>
        <w:ind w:left="720" w:hanging="360"/>
      </w:pPr>
      <w:rPr>
        <w:rFonts w:ascii="Symbol" w:hAnsi="Symbol" w:hint="default"/>
      </w:rPr>
    </w:lvl>
    <w:lvl w:ilvl="1" w:tplc="33CA33CA">
      <w:start w:val="1"/>
      <w:numFmt w:val="bullet"/>
      <w:lvlText w:val="o"/>
      <w:lvlJc w:val="left"/>
      <w:pPr>
        <w:ind w:left="1440" w:hanging="360"/>
      </w:pPr>
      <w:rPr>
        <w:rFonts w:ascii="Courier New" w:hAnsi="Courier New" w:hint="default"/>
      </w:rPr>
    </w:lvl>
    <w:lvl w:ilvl="2" w:tplc="36606240">
      <w:start w:val="1"/>
      <w:numFmt w:val="bullet"/>
      <w:lvlText w:val=""/>
      <w:lvlJc w:val="left"/>
      <w:pPr>
        <w:ind w:left="2160" w:hanging="360"/>
      </w:pPr>
      <w:rPr>
        <w:rFonts w:ascii="Wingdings" w:hAnsi="Wingdings" w:hint="default"/>
      </w:rPr>
    </w:lvl>
    <w:lvl w:ilvl="3" w:tplc="93BAC5AA">
      <w:start w:val="1"/>
      <w:numFmt w:val="bullet"/>
      <w:lvlText w:val=""/>
      <w:lvlJc w:val="left"/>
      <w:pPr>
        <w:ind w:left="2880" w:hanging="360"/>
      </w:pPr>
      <w:rPr>
        <w:rFonts w:ascii="Symbol" w:hAnsi="Symbol" w:hint="default"/>
      </w:rPr>
    </w:lvl>
    <w:lvl w:ilvl="4" w:tplc="92BE1300">
      <w:start w:val="1"/>
      <w:numFmt w:val="bullet"/>
      <w:lvlText w:val="o"/>
      <w:lvlJc w:val="left"/>
      <w:pPr>
        <w:ind w:left="3600" w:hanging="360"/>
      </w:pPr>
      <w:rPr>
        <w:rFonts w:ascii="Courier New" w:hAnsi="Courier New" w:hint="default"/>
      </w:rPr>
    </w:lvl>
    <w:lvl w:ilvl="5" w:tplc="64C2FE70">
      <w:start w:val="1"/>
      <w:numFmt w:val="bullet"/>
      <w:lvlText w:val=""/>
      <w:lvlJc w:val="left"/>
      <w:pPr>
        <w:ind w:left="4320" w:hanging="360"/>
      </w:pPr>
      <w:rPr>
        <w:rFonts w:ascii="Wingdings" w:hAnsi="Wingdings" w:hint="default"/>
      </w:rPr>
    </w:lvl>
    <w:lvl w:ilvl="6" w:tplc="D15A1384">
      <w:start w:val="1"/>
      <w:numFmt w:val="bullet"/>
      <w:lvlText w:val=""/>
      <w:lvlJc w:val="left"/>
      <w:pPr>
        <w:ind w:left="5040" w:hanging="360"/>
      </w:pPr>
      <w:rPr>
        <w:rFonts w:ascii="Symbol" w:hAnsi="Symbol" w:hint="default"/>
      </w:rPr>
    </w:lvl>
    <w:lvl w:ilvl="7" w:tplc="2A44FE34">
      <w:start w:val="1"/>
      <w:numFmt w:val="bullet"/>
      <w:lvlText w:val="o"/>
      <w:lvlJc w:val="left"/>
      <w:pPr>
        <w:ind w:left="5760" w:hanging="360"/>
      </w:pPr>
      <w:rPr>
        <w:rFonts w:ascii="Courier New" w:hAnsi="Courier New" w:hint="default"/>
      </w:rPr>
    </w:lvl>
    <w:lvl w:ilvl="8" w:tplc="A4E8D310">
      <w:start w:val="1"/>
      <w:numFmt w:val="bullet"/>
      <w:lvlText w:val=""/>
      <w:lvlJc w:val="left"/>
      <w:pPr>
        <w:ind w:left="6480" w:hanging="360"/>
      </w:pPr>
      <w:rPr>
        <w:rFonts w:ascii="Wingdings" w:hAnsi="Wingdings" w:hint="default"/>
      </w:rPr>
    </w:lvl>
  </w:abstractNum>
  <w:abstractNum w:abstractNumId="1" w15:restartNumberingAfterBreak="0">
    <w:nsid w:val="11121389"/>
    <w:multiLevelType w:val="hybridMultilevel"/>
    <w:tmpl w:val="2F24EAA2"/>
    <w:lvl w:ilvl="0" w:tplc="E8628CC6">
      <w:start w:val="1"/>
      <w:numFmt w:val="bullet"/>
      <w:lvlText w:val=""/>
      <w:lvlJc w:val="left"/>
      <w:pPr>
        <w:ind w:left="720" w:hanging="360"/>
      </w:pPr>
      <w:rPr>
        <w:rFonts w:ascii="Symbol" w:hAnsi="Symbol" w:hint="default"/>
      </w:rPr>
    </w:lvl>
    <w:lvl w:ilvl="1" w:tplc="345AD546">
      <w:start w:val="1"/>
      <w:numFmt w:val="bullet"/>
      <w:lvlText w:val="o"/>
      <w:lvlJc w:val="left"/>
      <w:pPr>
        <w:ind w:left="1440" w:hanging="360"/>
      </w:pPr>
      <w:rPr>
        <w:rFonts w:ascii="Courier New" w:hAnsi="Courier New" w:hint="default"/>
      </w:rPr>
    </w:lvl>
    <w:lvl w:ilvl="2" w:tplc="61E287EA">
      <w:start w:val="1"/>
      <w:numFmt w:val="bullet"/>
      <w:lvlText w:val=""/>
      <w:lvlJc w:val="left"/>
      <w:pPr>
        <w:ind w:left="2160" w:hanging="360"/>
      </w:pPr>
      <w:rPr>
        <w:rFonts w:ascii="Wingdings" w:hAnsi="Wingdings" w:hint="default"/>
      </w:rPr>
    </w:lvl>
    <w:lvl w:ilvl="3" w:tplc="A2D8BD50">
      <w:start w:val="1"/>
      <w:numFmt w:val="bullet"/>
      <w:lvlText w:val=""/>
      <w:lvlJc w:val="left"/>
      <w:pPr>
        <w:ind w:left="2880" w:hanging="360"/>
      </w:pPr>
      <w:rPr>
        <w:rFonts w:ascii="Symbol" w:hAnsi="Symbol" w:hint="default"/>
      </w:rPr>
    </w:lvl>
    <w:lvl w:ilvl="4" w:tplc="21A8A2B4">
      <w:start w:val="1"/>
      <w:numFmt w:val="bullet"/>
      <w:lvlText w:val="o"/>
      <w:lvlJc w:val="left"/>
      <w:pPr>
        <w:ind w:left="3600" w:hanging="360"/>
      </w:pPr>
      <w:rPr>
        <w:rFonts w:ascii="Courier New" w:hAnsi="Courier New" w:hint="default"/>
      </w:rPr>
    </w:lvl>
    <w:lvl w:ilvl="5" w:tplc="3A5A1F86">
      <w:start w:val="1"/>
      <w:numFmt w:val="bullet"/>
      <w:lvlText w:val=""/>
      <w:lvlJc w:val="left"/>
      <w:pPr>
        <w:ind w:left="4320" w:hanging="360"/>
      </w:pPr>
      <w:rPr>
        <w:rFonts w:ascii="Wingdings" w:hAnsi="Wingdings" w:hint="default"/>
      </w:rPr>
    </w:lvl>
    <w:lvl w:ilvl="6" w:tplc="9CE8EC7E">
      <w:start w:val="1"/>
      <w:numFmt w:val="bullet"/>
      <w:lvlText w:val=""/>
      <w:lvlJc w:val="left"/>
      <w:pPr>
        <w:ind w:left="5040" w:hanging="360"/>
      </w:pPr>
      <w:rPr>
        <w:rFonts w:ascii="Symbol" w:hAnsi="Symbol" w:hint="default"/>
      </w:rPr>
    </w:lvl>
    <w:lvl w:ilvl="7" w:tplc="34701B12">
      <w:start w:val="1"/>
      <w:numFmt w:val="bullet"/>
      <w:lvlText w:val="o"/>
      <w:lvlJc w:val="left"/>
      <w:pPr>
        <w:ind w:left="5760" w:hanging="360"/>
      </w:pPr>
      <w:rPr>
        <w:rFonts w:ascii="Courier New" w:hAnsi="Courier New" w:hint="default"/>
      </w:rPr>
    </w:lvl>
    <w:lvl w:ilvl="8" w:tplc="E17036B6">
      <w:start w:val="1"/>
      <w:numFmt w:val="bullet"/>
      <w:lvlText w:val=""/>
      <w:lvlJc w:val="left"/>
      <w:pPr>
        <w:ind w:left="6480" w:hanging="360"/>
      </w:pPr>
      <w:rPr>
        <w:rFonts w:ascii="Wingdings" w:hAnsi="Wingdings" w:hint="default"/>
      </w:rPr>
    </w:lvl>
  </w:abstractNum>
  <w:abstractNum w:abstractNumId="2" w15:restartNumberingAfterBreak="0">
    <w:nsid w:val="1C5D5812"/>
    <w:multiLevelType w:val="hybridMultilevel"/>
    <w:tmpl w:val="F3301866"/>
    <w:lvl w:ilvl="0" w:tplc="8826AA6C">
      <w:start w:val="1"/>
      <w:numFmt w:val="bullet"/>
      <w:lvlText w:val=""/>
      <w:lvlJc w:val="left"/>
      <w:pPr>
        <w:ind w:left="720" w:hanging="360"/>
      </w:pPr>
      <w:rPr>
        <w:rFonts w:ascii="Symbol" w:hAnsi="Symbol" w:hint="default"/>
      </w:rPr>
    </w:lvl>
    <w:lvl w:ilvl="1" w:tplc="5BBE186E">
      <w:start w:val="1"/>
      <w:numFmt w:val="bullet"/>
      <w:lvlText w:val="o"/>
      <w:lvlJc w:val="left"/>
      <w:pPr>
        <w:ind w:left="1440" w:hanging="360"/>
      </w:pPr>
      <w:rPr>
        <w:rFonts w:ascii="Courier New" w:hAnsi="Courier New" w:hint="default"/>
      </w:rPr>
    </w:lvl>
    <w:lvl w:ilvl="2" w:tplc="ABA2FA88">
      <w:start w:val="1"/>
      <w:numFmt w:val="bullet"/>
      <w:lvlText w:val=""/>
      <w:lvlJc w:val="left"/>
      <w:pPr>
        <w:ind w:left="2160" w:hanging="360"/>
      </w:pPr>
      <w:rPr>
        <w:rFonts w:ascii="Wingdings" w:hAnsi="Wingdings" w:hint="default"/>
      </w:rPr>
    </w:lvl>
    <w:lvl w:ilvl="3" w:tplc="C610EA4C">
      <w:start w:val="1"/>
      <w:numFmt w:val="bullet"/>
      <w:lvlText w:val=""/>
      <w:lvlJc w:val="left"/>
      <w:pPr>
        <w:ind w:left="2880" w:hanging="360"/>
      </w:pPr>
      <w:rPr>
        <w:rFonts w:ascii="Symbol" w:hAnsi="Symbol" w:hint="default"/>
      </w:rPr>
    </w:lvl>
    <w:lvl w:ilvl="4" w:tplc="019E8A9E">
      <w:start w:val="1"/>
      <w:numFmt w:val="bullet"/>
      <w:lvlText w:val="o"/>
      <w:lvlJc w:val="left"/>
      <w:pPr>
        <w:ind w:left="3600" w:hanging="360"/>
      </w:pPr>
      <w:rPr>
        <w:rFonts w:ascii="Courier New" w:hAnsi="Courier New" w:hint="default"/>
      </w:rPr>
    </w:lvl>
    <w:lvl w:ilvl="5" w:tplc="4D6ECFAA">
      <w:start w:val="1"/>
      <w:numFmt w:val="bullet"/>
      <w:lvlText w:val=""/>
      <w:lvlJc w:val="left"/>
      <w:pPr>
        <w:ind w:left="4320" w:hanging="360"/>
      </w:pPr>
      <w:rPr>
        <w:rFonts w:ascii="Wingdings" w:hAnsi="Wingdings" w:hint="default"/>
      </w:rPr>
    </w:lvl>
    <w:lvl w:ilvl="6" w:tplc="407AFF26">
      <w:start w:val="1"/>
      <w:numFmt w:val="bullet"/>
      <w:lvlText w:val=""/>
      <w:lvlJc w:val="left"/>
      <w:pPr>
        <w:ind w:left="5040" w:hanging="360"/>
      </w:pPr>
      <w:rPr>
        <w:rFonts w:ascii="Symbol" w:hAnsi="Symbol" w:hint="default"/>
      </w:rPr>
    </w:lvl>
    <w:lvl w:ilvl="7" w:tplc="EF00982A">
      <w:start w:val="1"/>
      <w:numFmt w:val="bullet"/>
      <w:lvlText w:val="o"/>
      <w:lvlJc w:val="left"/>
      <w:pPr>
        <w:ind w:left="5760" w:hanging="360"/>
      </w:pPr>
      <w:rPr>
        <w:rFonts w:ascii="Courier New" w:hAnsi="Courier New" w:hint="default"/>
      </w:rPr>
    </w:lvl>
    <w:lvl w:ilvl="8" w:tplc="280CBFEC">
      <w:start w:val="1"/>
      <w:numFmt w:val="bullet"/>
      <w:lvlText w:val=""/>
      <w:lvlJc w:val="left"/>
      <w:pPr>
        <w:ind w:left="6480" w:hanging="360"/>
      </w:pPr>
      <w:rPr>
        <w:rFonts w:ascii="Wingdings" w:hAnsi="Wingdings" w:hint="default"/>
      </w:rPr>
    </w:lvl>
  </w:abstractNum>
  <w:abstractNum w:abstractNumId="3" w15:restartNumberingAfterBreak="0">
    <w:nsid w:val="3C7A4DB3"/>
    <w:multiLevelType w:val="hybridMultilevel"/>
    <w:tmpl w:val="4536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E4BD0"/>
    <w:multiLevelType w:val="hybridMultilevel"/>
    <w:tmpl w:val="E6EA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D61F5"/>
    <w:multiLevelType w:val="hybridMultilevel"/>
    <w:tmpl w:val="76C03E08"/>
    <w:lvl w:ilvl="0" w:tplc="12CA1848">
      <w:start w:val="1"/>
      <w:numFmt w:val="bullet"/>
      <w:lvlText w:val=""/>
      <w:lvlJc w:val="left"/>
      <w:pPr>
        <w:ind w:left="720" w:hanging="360"/>
      </w:pPr>
      <w:rPr>
        <w:rFonts w:ascii="Symbol" w:hAnsi="Symbol" w:hint="default"/>
      </w:rPr>
    </w:lvl>
    <w:lvl w:ilvl="1" w:tplc="C256F47C">
      <w:start w:val="1"/>
      <w:numFmt w:val="bullet"/>
      <w:lvlText w:val="o"/>
      <w:lvlJc w:val="left"/>
      <w:pPr>
        <w:ind w:left="1440" w:hanging="360"/>
      </w:pPr>
      <w:rPr>
        <w:rFonts w:ascii="Courier New" w:hAnsi="Courier New" w:hint="default"/>
      </w:rPr>
    </w:lvl>
    <w:lvl w:ilvl="2" w:tplc="ED3CA340">
      <w:start w:val="1"/>
      <w:numFmt w:val="bullet"/>
      <w:lvlText w:val=""/>
      <w:lvlJc w:val="left"/>
      <w:pPr>
        <w:ind w:left="2160" w:hanging="360"/>
      </w:pPr>
      <w:rPr>
        <w:rFonts w:ascii="Wingdings" w:hAnsi="Wingdings" w:hint="default"/>
      </w:rPr>
    </w:lvl>
    <w:lvl w:ilvl="3" w:tplc="6A8CF712">
      <w:start w:val="1"/>
      <w:numFmt w:val="bullet"/>
      <w:lvlText w:val=""/>
      <w:lvlJc w:val="left"/>
      <w:pPr>
        <w:ind w:left="2880" w:hanging="360"/>
      </w:pPr>
      <w:rPr>
        <w:rFonts w:ascii="Symbol" w:hAnsi="Symbol" w:hint="default"/>
      </w:rPr>
    </w:lvl>
    <w:lvl w:ilvl="4" w:tplc="307C5568">
      <w:start w:val="1"/>
      <w:numFmt w:val="bullet"/>
      <w:lvlText w:val="o"/>
      <w:lvlJc w:val="left"/>
      <w:pPr>
        <w:ind w:left="3600" w:hanging="360"/>
      </w:pPr>
      <w:rPr>
        <w:rFonts w:ascii="Courier New" w:hAnsi="Courier New" w:hint="default"/>
      </w:rPr>
    </w:lvl>
    <w:lvl w:ilvl="5" w:tplc="FBCEB852">
      <w:start w:val="1"/>
      <w:numFmt w:val="bullet"/>
      <w:lvlText w:val=""/>
      <w:lvlJc w:val="left"/>
      <w:pPr>
        <w:ind w:left="4320" w:hanging="360"/>
      </w:pPr>
      <w:rPr>
        <w:rFonts w:ascii="Wingdings" w:hAnsi="Wingdings" w:hint="default"/>
      </w:rPr>
    </w:lvl>
    <w:lvl w:ilvl="6" w:tplc="C09A8532">
      <w:start w:val="1"/>
      <w:numFmt w:val="bullet"/>
      <w:lvlText w:val=""/>
      <w:lvlJc w:val="left"/>
      <w:pPr>
        <w:ind w:left="5040" w:hanging="360"/>
      </w:pPr>
      <w:rPr>
        <w:rFonts w:ascii="Symbol" w:hAnsi="Symbol" w:hint="default"/>
      </w:rPr>
    </w:lvl>
    <w:lvl w:ilvl="7" w:tplc="6B16B42E">
      <w:start w:val="1"/>
      <w:numFmt w:val="bullet"/>
      <w:lvlText w:val="o"/>
      <w:lvlJc w:val="left"/>
      <w:pPr>
        <w:ind w:left="5760" w:hanging="360"/>
      </w:pPr>
      <w:rPr>
        <w:rFonts w:ascii="Courier New" w:hAnsi="Courier New" w:hint="default"/>
      </w:rPr>
    </w:lvl>
    <w:lvl w:ilvl="8" w:tplc="F94EBD06">
      <w:start w:val="1"/>
      <w:numFmt w:val="bullet"/>
      <w:lvlText w:val=""/>
      <w:lvlJc w:val="left"/>
      <w:pPr>
        <w:ind w:left="6480" w:hanging="360"/>
      </w:pPr>
      <w:rPr>
        <w:rFonts w:ascii="Wingdings" w:hAnsi="Wingdings" w:hint="default"/>
      </w:rPr>
    </w:lvl>
  </w:abstractNum>
  <w:abstractNum w:abstractNumId="6" w15:restartNumberingAfterBreak="0">
    <w:nsid w:val="4ADD3FE2"/>
    <w:multiLevelType w:val="hybridMultilevel"/>
    <w:tmpl w:val="2A3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37658"/>
    <w:multiLevelType w:val="hybridMultilevel"/>
    <w:tmpl w:val="CD00379C"/>
    <w:lvl w:ilvl="0" w:tplc="B658CEC8">
      <w:start w:val="1"/>
      <w:numFmt w:val="bullet"/>
      <w:lvlText w:val=""/>
      <w:lvlJc w:val="left"/>
      <w:pPr>
        <w:ind w:left="720" w:hanging="360"/>
      </w:pPr>
      <w:rPr>
        <w:rFonts w:ascii="Symbol" w:hAnsi="Symbol" w:hint="default"/>
      </w:rPr>
    </w:lvl>
    <w:lvl w:ilvl="1" w:tplc="851ACEEC">
      <w:start w:val="1"/>
      <w:numFmt w:val="bullet"/>
      <w:lvlText w:val="o"/>
      <w:lvlJc w:val="left"/>
      <w:pPr>
        <w:ind w:left="1440" w:hanging="360"/>
      </w:pPr>
      <w:rPr>
        <w:rFonts w:ascii="Courier New" w:hAnsi="Courier New" w:hint="default"/>
      </w:rPr>
    </w:lvl>
    <w:lvl w:ilvl="2" w:tplc="E6665FD4">
      <w:start w:val="1"/>
      <w:numFmt w:val="bullet"/>
      <w:lvlText w:val=""/>
      <w:lvlJc w:val="left"/>
      <w:pPr>
        <w:ind w:left="2160" w:hanging="360"/>
      </w:pPr>
      <w:rPr>
        <w:rFonts w:ascii="Wingdings" w:hAnsi="Wingdings" w:hint="default"/>
      </w:rPr>
    </w:lvl>
    <w:lvl w:ilvl="3" w:tplc="D32CBF4A">
      <w:start w:val="1"/>
      <w:numFmt w:val="bullet"/>
      <w:lvlText w:val=""/>
      <w:lvlJc w:val="left"/>
      <w:pPr>
        <w:ind w:left="2880" w:hanging="360"/>
      </w:pPr>
      <w:rPr>
        <w:rFonts w:ascii="Symbol" w:hAnsi="Symbol" w:hint="default"/>
      </w:rPr>
    </w:lvl>
    <w:lvl w:ilvl="4" w:tplc="12605E1E">
      <w:start w:val="1"/>
      <w:numFmt w:val="bullet"/>
      <w:lvlText w:val="o"/>
      <w:lvlJc w:val="left"/>
      <w:pPr>
        <w:ind w:left="3600" w:hanging="360"/>
      </w:pPr>
      <w:rPr>
        <w:rFonts w:ascii="Courier New" w:hAnsi="Courier New" w:hint="default"/>
      </w:rPr>
    </w:lvl>
    <w:lvl w:ilvl="5" w:tplc="2F30A574">
      <w:start w:val="1"/>
      <w:numFmt w:val="bullet"/>
      <w:lvlText w:val=""/>
      <w:lvlJc w:val="left"/>
      <w:pPr>
        <w:ind w:left="4320" w:hanging="360"/>
      </w:pPr>
      <w:rPr>
        <w:rFonts w:ascii="Wingdings" w:hAnsi="Wingdings" w:hint="default"/>
      </w:rPr>
    </w:lvl>
    <w:lvl w:ilvl="6" w:tplc="DB782044">
      <w:start w:val="1"/>
      <w:numFmt w:val="bullet"/>
      <w:lvlText w:val=""/>
      <w:lvlJc w:val="left"/>
      <w:pPr>
        <w:ind w:left="5040" w:hanging="360"/>
      </w:pPr>
      <w:rPr>
        <w:rFonts w:ascii="Symbol" w:hAnsi="Symbol" w:hint="default"/>
      </w:rPr>
    </w:lvl>
    <w:lvl w:ilvl="7" w:tplc="48F2FA38">
      <w:start w:val="1"/>
      <w:numFmt w:val="bullet"/>
      <w:lvlText w:val="o"/>
      <w:lvlJc w:val="left"/>
      <w:pPr>
        <w:ind w:left="5760" w:hanging="360"/>
      </w:pPr>
      <w:rPr>
        <w:rFonts w:ascii="Courier New" w:hAnsi="Courier New" w:hint="default"/>
      </w:rPr>
    </w:lvl>
    <w:lvl w:ilvl="8" w:tplc="D42E8B86">
      <w:start w:val="1"/>
      <w:numFmt w:val="bullet"/>
      <w:lvlText w:val=""/>
      <w:lvlJc w:val="left"/>
      <w:pPr>
        <w:ind w:left="6480" w:hanging="360"/>
      </w:pPr>
      <w:rPr>
        <w:rFonts w:ascii="Wingdings" w:hAnsi="Wingdings" w:hint="default"/>
      </w:rPr>
    </w:lvl>
  </w:abstractNum>
  <w:num w:numId="1" w16cid:durableId="460391283">
    <w:abstractNumId w:val="5"/>
  </w:num>
  <w:num w:numId="2" w16cid:durableId="270090186">
    <w:abstractNumId w:val="0"/>
  </w:num>
  <w:num w:numId="3" w16cid:durableId="363218624">
    <w:abstractNumId w:val="7"/>
  </w:num>
  <w:num w:numId="4" w16cid:durableId="1354571271">
    <w:abstractNumId w:val="2"/>
  </w:num>
  <w:num w:numId="5" w16cid:durableId="443696222">
    <w:abstractNumId w:val="4"/>
  </w:num>
  <w:num w:numId="6" w16cid:durableId="769009940">
    <w:abstractNumId w:val="6"/>
  </w:num>
  <w:num w:numId="7" w16cid:durableId="1228228320">
    <w:abstractNumId w:val="3"/>
  </w:num>
  <w:num w:numId="8" w16cid:durableId="63336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6B"/>
    <w:rsid w:val="0016744F"/>
    <w:rsid w:val="001740A1"/>
    <w:rsid w:val="001F3919"/>
    <w:rsid w:val="0022010D"/>
    <w:rsid w:val="0023606B"/>
    <w:rsid w:val="002438CC"/>
    <w:rsid w:val="00267575"/>
    <w:rsid w:val="002D3F31"/>
    <w:rsid w:val="00331858"/>
    <w:rsid w:val="0038352F"/>
    <w:rsid w:val="00431B20"/>
    <w:rsid w:val="005860A6"/>
    <w:rsid w:val="005A21CB"/>
    <w:rsid w:val="00627F62"/>
    <w:rsid w:val="006470BD"/>
    <w:rsid w:val="00655B7E"/>
    <w:rsid w:val="006C7E28"/>
    <w:rsid w:val="007720CC"/>
    <w:rsid w:val="007A2D5C"/>
    <w:rsid w:val="0081486A"/>
    <w:rsid w:val="008534D4"/>
    <w:rsid w:val="008A074A"/>
    <w:rsid w:val="008E344B"/>
    <w:rsid w:val="00905801"/>
    <w:rsid w:val="00A95833"/>
    <w:rsid w:val="00B90575"/>
    <w:rsid w:val="00C6258E"/>
    <w:rsid w:val="00C81D87"/>
    <w:rsid w:val="00CC6EDA"/>
    <w:rsid w:val="00CD534A"/>
    <w:rsid w:val="00CF2F54"/>
    <w:rsid w:val="00CF6880"/>
    <w:rsid w:val="00D40FBC"/>
    <w:rsid w:val="00D734F7"/>
    <w:rsid w:val="00DA3790"/>
    <w:rsid w:val="00ED72AB"/>
    <w:rsid w:val="00EF4CCB"/>
    <w:rsid w:val="00EF5A4F"/>
    <w:rsid w:val="00F13A09"/>
    <w:rsid w:val="00FD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A7F4"/>
  <w15:chartTrackingRefBased/>
  <w15:docId w15:val="{BCC88B86-C3F0-4294-91A3-6E3FB0AA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F62"/>
    <w:pPr>
      <w:ind w:left="720"/>
      <w:contextualSpacing/>
    </w:pPr>
  </w:style>
  <w:style w:type="table" w:styleId="TableGrid">
    <w:name w:val="Table Grid"/>
    <w:basedOn w:val="TableNormal"/>
    <w:uiPriority w:val="59"/>
    <w:rsid w:val="00627F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81D87"/>
    <w:rPr>
      <w:sz w:val="16"/>
      <w:szCs w:val="16"/>
    </w:rPr>
  </w:style>
  <w:style w:type="paragraph" w:styleId="CommentText">
    <w:name w:val="annotation text"/>
    <w:basedOn w:val="Normal"/>
    <w:link w:val="CommentTextChar"/>
    <w:uiPriority w:val="99"/>
    <w:semiHidden/>
    <w:unhideWhenUsed/>
    <w:rsid w:val="00C81D87"/>
    <w:pPr>
      <w:spacing w:line="240" w:lineRule="auto"/>
    </w:pPr>
    <w:rPr>
      <w:sz w:val="20"/>
      <w:szCs w:val="20"/>
    </w:rPr>
  </w:style>
  <w:style w:type="character" w:customStyle="1" w:styleId="CommentTextChar">
    <w:name w:val="Comment Text Char"/>
    <w:basedOn w:val="DefaultParagraphFont"/>
    <w:link w:val="CommentText"/>
    <w:uiPriority w:val="99"/>
    <w:semiHidden/>
    <w:rsid w:val="00C81D87"/>
    <w:rPr>
      <w:sz w:val="20"/>
      <w:szCs w:val="20"/>
    </w:rPr>
  </w:style>
  <w:style w:type="paragraph" w:styleId="CommentSubject">
    <w:name w:val="annotation subject"/>
    <w:basedOn w:val="CommentText"/>
    <w:next w:val="CommentText"/>
    <w:link w:val="CommentSubjectChar"/>
    <w:uiPriority w:val="99"/>
    <w:semiHidden/>
    <w:unhideWhenUsed/>
    <w:rsid w:val="00C81D87"/>
    <w:rPr>
      <w:b/>
      <w:bCs/>
    </w:rPr>
  </w:style>
  <w:style w:type="character" w:customStyle="1" w:styleId="CommentSubjectChar">
    <w:name w:val="Comment Subject Char"/>
    <w:basedOn w:val="CommentTextChar"/>
    <w:link w:val="CommentSubject"/>
    <w:uiPriority w:val="99"/>
    <w:semiHidden/>
    <w:rsid w:val="00C81D87"/>
    <w:rPr>
      <w:b/>
      <w:bCs/>
      <w:sz w:val="20"/>
      <w:szCs w:val="20"/>
    </w:rPr>
  </w:style>
  <w:style w:type="paragraph" w:styleId="BalloonText">
    <w:name w:val="Balloon Text"/>
    <w:basedOn w:val="Normal"/>
    <w:link w:val="BalloonTextChar"/>
    <w:uiPriority w:val="99"/>
    <w:semiHidden/>
    <w:unhideWhenUsed/>
    <w:rsid w:val="00C8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87"/>
    <w:rPr>
      <w:rFonts w:ascii="Segoe UI" w:hAnsi="Segoe UI" w:cs="Segoe UI"/>
      <w:sz w:val="18"/>
      <w:szCs w:val="18"/>
    </w:rPr>
  </w:style>
  <w:style w:type="paragraph" w:styleId="Header">
    <w:name w:val="header"/>
    <w:basedOn w:val="Normal"/>
    <w:link w:val="HeaderChar"/>
    <w:uiPriority w:val="99"/>
    <w:unhideWhenUsed/>
    <w:rsid w:val="00CD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4A"/>
  </w:style>
  <w:style w:type="paragraph" w:styleId="Footer">
    <w:name w:val="footer"/>
    <w:basedOn w:val="Normal"/>
    <w:link w:val="FooterChar"/>
    <w:uiPriority w:val="99"/>
    <w:unhideWhenUsed/>
    <w:rsid w:val="00CD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Diane</dc:creator>
  <cp:keywords/>
  <dc:description/>
  <cp:lastModifiedBy>Crystal Fowler</cp:lastModifiedBy>
  <cp:revision>2</cp:revision>
  <dcterms:created xsi:type="dcterms:W3CDTF">2023-07-20T21:49:00Z</dcterms:created>
  <dcterms:modified xsi:type="dcterms:W3CDTF">2023-07-20T21:49:00Z</dcterms:modified>
</cp:coreProperties>
</file>